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1189" w14:textId="56665112" w:rsidR="002844E9" w:rsidRPr="00B93BC1" w:rsidRDefault="00E64A79" w:rsidP="002844E9">
      <w:pPr>
        <w:pStyle w:val="broj-d"/>
        <w:rPr>
          <w:u w:val="single"/>
        </w:rPr>
      </w:pPr>
      <w:r w:rsidRPr="00B93BC1">
        <w:rPr>
          <w:u w:val="single"/>
        </w:rPr>
        <w:t>NACRT</w:t>
      </w:r>
    </w:p>
    <w:p w14:paraId="3FB9B8CB" w14:textId="2A44D619" w:rsidR="002844E9" w:rsidRDefault="002844E9" w:rsidP="002844E9">
      <w:pPr>
        <w:pStyle w:val="t-9-8"/>
        <w:jc w:val="both"/>
        <w:rPr>
          <w:color w:val="000000"/>
        </w:rPr>
      </w:pPr>
      <w:r>
        <w:rPr>
          <w:color w:val="000000"/>
        </w:rPr>
        <w:t xml:space="preserve">Na temelju članka 23. stavka 2. </w:t>
      </w:r>
      <w:r w:rsidR="00845309">
        <w:rPr>
          <w:color w:val="000000"/>
        </w:rPr>
        <w:t>Zakona o zdravstvenoj zaštiti („Narodne novine“</w:t>
      </w:r>
      <w:r>
        <w:rPr>
          <w:color w:val="000000"/>
        </w:rPr>
        <w:t xml:space="preserve">, broj 100/18) ministar zdravstva </w:t>
      </w:r>
      <w:r w:rsidR="00851E69" w:rsidRPr="00400081">
        <w:t>uz prethodno pribavljeno mišljenje Hrvatskog zavoda za javno zdravstvo, nadležnih komora te Hrvatskog liječničkog zbora</w:t>
      </w:r>
      <w:r w:rsidR="00851E69">
        <w:t>,</w:t>
      </w:r>
      <w:r w:rsidR="00851E69">
        <w:rPr>
          <w:color w:val="000000"/>
        </w:rPr>
        <w:t xml:space="preserve"> </w:t>
      </w:r>
      <w:r>
        <w:rPr>
          <w:color w:val="000000"/>
        </w:rPr>
        <w:t>donosi</w:t>
      </w:r>
    </w:p>
    <w:p w14:paraId="52F31FAF" w14:textId="77777777" w:rsidR="002844E9" w:rsidRDefault="002844E9" w:rsidP="002844E9">
      <w:pPr>
        <w:pStyle w:val="tb-na16"/>
        <w:rPr>
          <w:color w:val="000000"/>
        </w:rPr>
      </w:pPr>
      <w:r>
        <w:rPr>
          <w:color w:val="000000"/>
        </w:rPr>
        <w:t>PRAVILNIK</w:t>
      </w:r>
    </w:p>
    <w:p w14:paraId="5413518B" w14:textId="77777777" w:rsidR="002844E9" w:rsidRDefault="002844E9" w:rsidP="002844E9">
      <w:pPr>
        <w:pStyle w:val="t-12-9-fett-s"/>
        <w:rPr>
          <w:color w:val="000000"/>
        </w:rPr>
      </w:pPr>
      <w:bookmarkStart w:id="0" w:name="_Hlk19796231"/>
      <w:r>
        <w:rPr>
          <w:color w:val="000000"/>
        </w:rPr>
        <w:t>O NAČINU PROVOĐENJA I MJERAMA ZAŠTITE RADI SPRJEČAVANJA NASTANKA OZLJEDA OŠTRIM PREDMETIMA</w:t>
      </w:r>
    </w:p>
    <w:bookmarkEnd w:id="0"/>
    <w:p w14:paraId="042C1A97" w14:textId="77777777" w:rsidR="002844E9" w:rsidRPr="001A3BBB" w:rsidRDefault="002844E9" w:rsidP="002844E9">
      <w:pPr>
        <w:pStyle w:val="t-11-9-sred"/>
        <w:rPr>
          <w:b/>
          <w:color w:val="000000"/>
        </w:rPr>
      </w:pPr>
      <w:r w:rsidRPr="001A3BBB">
        <w:rPr>
          <w:b/>
          <w:color w:val="000000"/>
        </w:rPr>
        <w:t>I. OPĆE ODREDBE</w:t>
      </w:r>
    </w:p>
    <w:p w14:paraId="2B04C535" w14:textId="77777777" w:rsidR="002844E9" w:rsidRDefault="002844E9" w:rsidP="002844E9">
      <w:pPr>
        <w:pStyle w:val="clanak"/>
        <w:rPr>
          <w:color w:val="000000"/>
        </w:rPr>
      </w:pPr>
      <w:r>
        <w:rPr>
          <w:color w:val="000000"/>
        </w:rPr>
        <w:t>Članak 1.</w:t>
      </w:r>
    </w:p>
    <w:p w14:paraId="710E5E7D" w14:textId="77777777" w:rsidR="002844E9" w:rsidRDefault="002844E9" w:rsidP="002844E9">
      <w:pPr>
        <w:pStyle w:val="t-9-8"/>
        <w:jc w:val="both"/>
        <w:rPr>
          <w:color w:val="000000"/>
        </w:rPr>
      </w:pPr>
      <w:r>
        <w:rPr>
          <w:color w:val="000000"/>
        </w:rPr>
        <w:t xml:space="preserve">Ovim Pravilnikom propisuje se način provođenja i mjere zaštite radi sprječavanja nastanka ozljeda oštrim predmetima zdravstvenih radnika koji neposredno u vidu zanimanja pružaju zdravstvenu zaštitu i nezdravstvenih radnika koji se mogu ozlijediti oštrim predmetima </w:t>
      </w:r>
      <w:r w:rsidRPr="00DE1C95">
        <w:rPr>
          <w:color w:val="000000"/>
        </w:rPr>
        <w:t>za vrijeme obavljanja svoje djelatnosti</w:t>
      </w:r>
      <w:r>
        <w:rPr>
          <w:color w:val="000000"/>
        </w:rPr>
        <w:t>.</w:t>
      </w:r>
    </w:p>
    <w:p w14:paraId="4F4BD240" w14:textId="77777777" w:rsidR="002844E9" w:rsidRDefault="002844E9" w:rsidP="002844E9">
      <w:pPr>
        <w:pStyle w:val="clanak-"/>
        <w:rPr>
          <w:color w:val="000000"/>
        </w:rPr>
      </w:pPr>
      <w:r>
        <w:rPr>
          <w:color w:val="000000"/>
        </w:rPr>
        <w:t>Članak 2.</w:t>
      </w:r>
    </w:p>
    <w:p w14:paraId="2ACDD05F" w14:textId="77777777" w:rsidR="002844E9" w:rsidRPr="00851E69" w:rsidRDefault="002844E9" w:rsidP="002844E9">
      <w:pPr>
        <w:spacing w:before="100" w:beforeAutospacing="1" w:after="100" w:afterAutospacing="1"/>
        <w:jc w:val="both"/>
      </w:pPr>
      <w:r w:rsidRPr="00807502">
        <w:t xml:space="preserve">Ovim se Pravilnikom u pravni poredak Republike Hrvatske prenosi Direktiva Vijeća </w:t>
      </w:r>
      <w:r w:rsidRPr="00400081">
        <w:t xml:space="preserve">2010/32/EU od 10. svibnja 2010. o provođenju Okvirnog sporazuma o sprečavanju ozljeda oštrim predmetima u bolničkom sektoru i zdravstvu koji su sklopili HOSPEEM i EPSU </w:t>
      </w:r>
      <w:r w:rsidRPr="00851E69">
        <w:t>(Tekst značajan za EGP) (SL L 134, 1. 6. 2010.)</w:t>
      </w:r>
    </w:p>
    <w:p w14:paraId="34BF8E4D" w14:textId="77777777" w:rsidR="002844E9" w:rsidRDefault="002844E9" w:rsidP="002844E9">
      <w:pPr>
        <w:pStyle w:val="clanak-"/>
        <w:rPr>
          <w:color w:val="000000"/>
        </w:rPr>
      </w:pPr>
      <w:r>
        <w:rPr>
          <w:color w:val="000000"/>
        </w:rPr>
        <w:t>Članak 3.</w:t>
      </w:r>
    </w:p>
    <w:p w14:paraId="33C2E5E2" w14:textId="77777777" w:rsidR="002844E9" w:rsidRDefault="002844E9" w:rsidP="002844E9">
      <w:pPr>
        <w:pStyle w:val="t-9-8"/>
        <w:jc w:val="both"/>
        <w:rPr>
          <w:color w:val="000000"/>
        </w:rPr>
      </w:pPr>
      <w:r>
        <w:rPr>
          <w:color w:val="000000"/>
        </w:rPr>
        <w:t>(1) Pojedini pojmovi u smislu ovoga Pravilnika imaju sljedeće značenje:</w:t>
      </w:r>
    </w:p>
    <w:p w14:paraId="56F9D4A2" w14:textId="6448FE80" w:rsidR="00B4524F" w:rsidRPr="00401479" w:rsidRDefault="002844E9" w:rsidP="00B4524F">
      <w:pPr>
        <w:pStyle w:val="Bezproreda"/>
        <w:jc w:val="both"/>
      </w:pPr>
      <w:r w:rsidRPr="00401479">
        <w:t xml:space="preserve">1. </w:t>
      </w:r>
      <w:r w:rsidR="00D25998">
        <w:rPr>
          <w:rStyle w:val="kurziv1"/>
        </w:rPr>
        <w:t>o</w:t>
      </w:r>
      <w:r w:rsidRPr="00401479">
        <w:rPr>
          <w:rStyle w:val="kurziv1"/>
        </w:rPr>
        <w:t>štri predmeti</w:t>
      </w:r>
      <w:r w:rsidRPr="00401479">
        <w:t xml:space="preserve"> su predmeti ili medicinski instrumenti k</w:t>
      </w:r>
      <w:r w:rsidR="00A13310" w:rsidRPr="00401479">
        <w:t>oji se smatraju radnom opremom,</w:t>
      </w:r>
      <w:r w:rsidR="00B4524F" w:rsidRPr="00401479">
        <w:t xml:space="preserve"> </w:t>
      </w:r>
      <w:r w:rsidR="00A13310" w:rsidRPr="00401479">
        <w:t>(</w:t>
      </w:r>
      <w:r w:rsidR="00B4524F" w:rsidRPr="00401479">
        <w:t>koriste se u radu ili su prisutni u radnom okolišu</w:t>
      </w:r>
      <w:r w:rsidR="00A13310" w:rsidRPr="00401479">
        <w:t>)</w:t>
      </w:r>
      <w:r w:rsidR="00B4524F" w:rsidRPr="00401479">
        <w:t>, potrebni</w:t>
      </w:r>
      <w:r w:rsidRPr="00401479">
        <w:t xml:space="preserve"> za obavljanje određenih zdravstvenih aktivnosti, a mogu </w:t>
      </w:r>
      <w:r w:rsidR="00A6129B">
        <w:t>izazvati ozljedu i/ili zarazu</w:t>
      </w:r>
    </w:p>
    <w:p w14:paraId="495F3A45" w14:textId="77777777" w:rsidR="002844E9" w:rsidRPr="00401479" w:rsidRDefault="002844E9" w:rsidP="002844E9">
      <w:pPr>
        <w:pStyle w:val="Bezproreda"/>
        <w:jc w:val="both"/>
      </w:pPr>
    </w:p>
    <w:p w14:paraId="654B46BA" w14:textId="26A6DEC1" w:rsidR="002A3174" w:rsidRPr="00401479" w:rsidRDefault="00B4524F" w:rsidP="00A13310">
      <w:pPr>
        <w:pStyle w:val="Tekstkomentara"/>
        <w:jc w:val="both"/>
        <w:rPr>
          <w:sz w:val="24"/>
          <w:szCs w:val="24"/>
        </w:rPr>
      </w:pPr>
      <w:r w:rsidRPr="00401479">
        <w:rPr>
          <w:sz w:val="24"/>
          <w:szCs w:val="24"/>
        </w:rPr>
        <w:t xml:space="preserve">2. </w:t>
      </w:r>
      <w:r w:rsidR="00D25998">
        <w:rPr>
          <w:i/>
          <w:sz w:val="24"/>
          <w:szCs w:val="24"/>
        </w:rPr>
        <w:t>o</w:t>
      </w:r>
      <w:r w:rsidR="00595A30" w:rsidRPr="00401479">
        <w:rPr>
          <w:i/>
          <w:sz w:val="24"/>
          <w:szCs w:val="24"/>
        </w:rPr>
        <w:t>zljeda oštrim predmetom</w:t>
      </w:r>
      <w:r w:rsidR="002A3174" w:rsidRPr="00401479">
        <w:rPr>
          <w:sz w:val="24"/>
          <w:szCs w:val="24"/>
        </w:rPr>
        <w:t xml:space="preserve"> je ozljeda </w:t>
      </w:r>
      <w:r w:rsidR="00595A30" w:rsidRPr="00401479">
        <w:rPr>
          <w:sz w:val="24"/>
          <w:szCs w:val="24"/>
        </w:rPr>
        <w:t xml:space="preserve">zdravstvenog ili nezdravstvenog radnika </w:t>
      </w:r>
      <w:r w:rsidR="00517EC9" w:rsidRPr="00401479">
        <w:rPr>
          <w:sz w:val="24"/>
          <w:szCs w:val="24"/>
        </w:rPr>
        <w:t xml:space="preserve">nastala </w:t>
      </w:r>
      <w:r w:rsidR="00595A30" w:rsidRPr="00401479">
        <w:rPr>
          <w:sz w:val="24"/>
          <w:szCs w:val="24"/>
        </w:rPr>
        <w:t>u</w:t>
      </w:r>
      <w:r w:rsidR="002A3174" w:rsidRPr="00401479">
        <w:rPr>
          <w:sz w:val="24"/>
          <w:szCs w:val="24"/>
        </w:rPr>
        <w:t xml:space="preserve"> obavljanju profesionalne aktivnosti</w:t>
      </w:r>
      <w:r w:rsidR="00A13310" w:rsidRPr="00401479">
        <w:rPr>
          <w:sz w:val="24"/>
          <w:szCs w:val="24"/>
        </w:rPr>
        <w:t xml:space="preserve"> </w:t>
      </w:r>
      <w:r w:rsidR="002A3174" w:rsidRPr="00401479">
        <w:rPr>
          <w:sz w:val="24"/>
          <w:szCs w:val="24"/>
        </w:rPr>
        <w:t xml:space="preserve">unutar </w:t>
      </w:r>
      <w:r w:rsidR="00A13310" w:rsidRPr="00401479">
        <w:rPr>
          <w:sz w:val="24"/>
          <w:szCs w:val="24"/>
        </w:rPr>
        <w:t xml:space="preserve">ili izvan </w:t>
      </w:r>
      <w:r w:rsidR="002A3174" w:rsidRPr="00401479">
        <w:rPr>
          <w:sz w:val="24"/>
          <w:szCs w:val="24"/>
        </w:rPr>
        <w:t>zdravstvene ustanove</w:t>
      </w:r>
      <w:r w:rsidR="00517EC9" w:rsidRPr="00401479">
        <w:rPr>
          <w:sz w:val="24"/>
          <w:szCs w:val="24"/>
        </w:rPr>
        <w:t xml:space="preserve"> ili </w:t>
      </w:r>
      <w:r w:rsidR="00A13310" w:rsidRPr="00401479">
        <w:rPr>
          <w:sz w:val="24"/>
          <w:szCs w:val="24"/>
        </w:rPr>
        <w:t>drugog poslodavca u zdravstvu</w:t>
      </w:r>
      <w:r w:rsidR="002A3174" w:rsidRPr="00401479">
        <w:rPr>
          <w:sz w:val="24"/>
          <w:szCs w:val="24"/>
        </w:rPr>
        <w:t xml:space="preserve">, </w:t>
      </w:r>
      <w:r w:rsidR="00595A30" w:rsidRPr="00401479">
        <w:rPr>
          <w:sz w:val="24"/>
          <w:szCs w:val="24"/>
        </w:rPr>
        <w:t>prouzročena oštrim predmetom</w:t>
      </w:r>
      <w:r w:rsidR="00517EC9" w:rsidRPr="00401479">
        <w:rPr>
          <w:sz w:val="24"/>
          <w:szCs w:val="24"/>
        </w:rPr>
        <w:t xml:space="preserve"> </w:t>
      </w:r>
      <w:r w:rsidR="002A3174" w:rsidRPr="00401479">
        <w:rPr>
          <w:sz w:val="24"/>
          <w:szCs w:val="24"/>
        </w:rPr>
        <w:t>s potencijalno kontaminiranim materijalom (krv, tekućine, tkiva) koji može sadržavati patogene</w:t>
      </w:r>
      <w:r w:rsidR="00595A30" w:rsidRPr="00401479">
        <w:rPr>
          <w:sz w:val="24"/>
          <w:szCs w:val="24"/>
        </w:rPr>
        <w:t xml:space="preserve"> ili </w:t>
      </w:r>
      <w:r w:rsidR="00595A30" w:rsidRPr="001B5019">
        <w:rPr>
          <w:sz w:val="24"/>
          <w:szCs w:val="24"/>
        </w:rPr>
        <w:t>kontaktom</w:t>
      </w:r>
      <w:r w:rsidR="00595A30" w:rsidRPr="00401479">
        <w:rPr>
          <w:sz w:val="24"/>
          <w:szCs w:val="24"/>
        </w:rPr>
        <w:t xml:space="preserve"> s krvi zaražene osobe ili drugim tjelesnim tekućina</w:t>
      </w:r>
      <w:r w:rsidR="00440CE7">
        <w:rPr>
          <w:sz w:val="24"/>
          <w:szCs w:val="24"/>
        </w:rPr>
        <w:t>ma i tkivima zaražene osobe koji</w:t>
      </w:r>
      <w:r w:rsidR="00595A30" w:rsidRPr="00401479">
        <w:rPr>
          <w:sz w:val="24"/>
          <w:szCs w:val="24"/>
        </w:rPr>
        <w:t xml:space="preserve"> mogu sadržavati krv</w:t>
      </w:r>
    </w:p>
    <w:p w14:paraId="13E5295C" w14:textId="251504F6" w:rsidR="00585758" w:rsidRPr="00401479" w:rsidRDefault="00595A30" w:rsidP="00BF6046">
      <w:pPr>
        <w:pStyle w:val="t-9-8"/>
        <w:jc w:val="both"/>
      </w:pPr>
      <w:r w:rsidRPr="00401479">
        <w:t>3</w:t>
      </w:r>
      <w:r w:rsidR="002844E9" w:rsidRPr="00401479">
        <w:t xml:space="preserve">. </w:t>
      </w:r>
      <w:r w:rsidR="00D25998">
        <w:rPr>
          <w:i/>
          <w:iCs/>
        </w:rPr>
        <w:t>z</w:t>
      </w:r>
      <w:r w:rsidR="0030472E">
        <w:rPr>
          <w:i/>
          <w:iCs/>
        </w:rPr>
        <w:t>araze</w:t>
      </w:r>
      <w:r w:rsidR="00585758" w:rsidRPr="00401479">
        <w:rPr>
          <w:i/>
          <w:iCs/>
        </w:rPr>
        <w:t xml:space="preserve"> koje se prenose krvlju</w:t>
      </w:r>
      <w:r w:rsidR="00585758" w:rsidRPr="00401479">
        <w:t xml:space="preserve"> su </w:t>
      </w:r>
      <w:r w:rsidR="0030472E">
        <w:t>zaraze</w:t>
      </w:r>
      <w:r w:rsidR="00585758" w:rsidRPr="00401479">
        <w:t xml:space="preserve"> mikroorganizmima (bakterijama, virusima, </w:t>
      </w:r>
      <w:r w:rsidR="00585758" w:rsidRPr="00050D64">
        <w:t xml:space="preserve">gljivama, </w:t>
      </w:r>
      <w:proofErr w:type="spellStart"/>
      <w:r w:rsidR="00585758" w:rsidRPr="00050D64">
        <w:t>protozoima</w:t>
      </w:r>
      <w:proofErr w:type="spellEnd"/>
      <w:r w:rsidR="005F36EF" w:rsidRPr="00050D64">
        <w:t xml:space="preserve">, </w:t>
      </w:r>
      <w:proofErr w:type="spellStart"/>
      <w:r w:rsidR="005F36EF" w:rsidRPr="00050D64">
        <w:t>prionima</w:t>
      </w:r>
      <w:proofErr w:type="spellEnd"/>
      <w:r w:rsidR="00585758" w:rsidRPr="00050D64">
        <w:t xml:space="preserve">) koji se povremeno ili stalno nalaze u krvi ili drugim tjelesnim tekućinama i tkivima koja mogu sadržavati krv, te koje se mogu prenijeti  sa zaražene osobe na nezaraženog (osjetljivog) zdravstvenog ili nezdravstvenog radnika </w:t>
      </w:r>
      <w:r w:rsidR="005F36EF" w:rsidRPr="00050D64">
        <w:t xml:space="preserve">i druge osobe </w:t>
      </w:r>
      <w:r w:rsidR="00585758" w:rsidRPr="00050D64">
        <w:t>kontaktom sa zaraženom krvi p</w:t>
      </w:r>
      <w:r w:rsidR="00A56AE3">
        <w:t>utem oštećene kože ili sluznice</w:t>
      </w:r>
    </w:p>
    <w:p w14:paraId="59707574" w14:textId="5144FE3F" w:rsidR="00595A30" w:rsidRPr="00A86E83" w:rsidRDefault="00595A30" w:rsidP="00595A30">
      <w:pPr>
        <w:pStyle w:val="t-9-8"/>
        <w:jc w:val="both"/>
      </w:pPr>
      <w:r w:rsidRPr="00A86E83">
        <w:t xml:space="preserve">4. </w:t>
      </w:r>
      <w:r w:rsidR="00D25998">
        <w:rPr>
          <w:i/>
        </w:rPr>
        <w:t>i</w:t>
      </w:r>
      <w:r w:rsidR="00BF6046" w:rsidRPr="00A86E83">
        <w:rPr>
          <w:i/>
        </w:rPr>
        <w:t>zloženi radnik (</w:t>
      </w:r>
      <w:r w:rsidR="00375D60" w:rsidRPr="00A86E83">
        <w:rPr>
          <w:rStyle w:val="kurziv1"/>
        </w:rPr>
        <w:t>e</w:t>
      </w:r>
      <w:r w:rsidRPr="00A86E83">
        <w:rPr>
          <w:rStyle w:val="kurziv1"/>
        </w:rPr>
        <w:t>ksponirani radnik</w:t>
      </w:r>
      <w:r w:rsidR="00BF6046" w:rsidRPr="00A86E83">
        <w:rPr>
          <w:rStyle w:val="kurziv1"/>
        </w:rPr>
        <w:t>)</w:t>
      </w:r>
      <w:r w:rsidRPr="00A86E83">
        <w:rPr>
          <w:rStyle w:val="kurziv1"/>
        </w:rPr>
        <w:t xml:space="preserve"> </w:t>
      </w:r>
      <w:r w:rsidRPr="00A86E83">
        <w:rPr>
          <w:rStyle w:val="kurziv1"/>
          <w:i w:val="0"/>
        </w:rPr>
        <w:t>je</w:t>
      </w:r>
      <w:r w:rsidRPr="00A86E83">
        <w:rPr>
          <w:i/>
        </w:rPr>
        <w:t xml:space="preserve"> </w:t>
      </w:r>
      <w:r w:rsidRPr="00A86E83">
        <w:t xml:space="preserve">zdravstveni ili nezdravstveni radnik koji je </w:t>
      </w:r>
      <w:r w:rsidR="00BE7DB3" w:rsidRPr="00A86E83">
        <w:t>za vrijeme obavljanja profesionalnih aktivnosti</w:t>
      </w:r>
      <w:r w:rsidR="001423BD" w:rsidRPr="00A86E83">
        <w:t xml:space="preserve"> </w:t>
      </w:r>
      <w:r w:rsidR="00BE7DB3" w:rsidRPr="00A86E83">
        <w:t xml:space="preserve">izložen </w:t>
      </w:r>
      <w:r w:rsidR="00A86E83" w:rsidRPr="00A86E83">
        <w:t>ozljedama oštrim predmetima</w:t>
      </w:r>
      <w:r w:rsidR="00845309">
        <w:t xml:space="preserve"> i zarazi</w:t>
      </w:r>
      <w:r w:rsidR="00A86E83" w:rsidRPr="00A86E83">
        <w:t xml:space="preserve"> u </w:t>
      </w:r>
      <w:r w:rsidRPr="00A86E83">
        <w:t xml:space="preserve">kontaktu s </w:t>
      </w:r>
      <w:r w:rsidRPr="00A86E83">
        <w:lastRenderedPageBreak/>
        <w:t>potencijalno kontaminiranim materijalom</w:t>
      </w:r>
      <w:r w:rsidR="00BE7DB3" w:rsidRPr="00A86E83">
        <w:t>,</w:t>
      </w:r>
      <w:r w:rsidRPr="00A86E83">
        <w:t xml:space="preserve"> koji može sadržavati patogene koji se prenose krvlju, u neposrednom radu s pacijentom ili u kontaktu s njegovim  tjelesnim tekućinama i tkivima</w:t>
      </w:r>
      <w:r w:rsidR="00C23C43">
        <w:t>,</w:t>
      </w:r>
      <w:r w:rsidR="00A86E83" w:rsidRPr="00A86E83">
        <w:t xml:space="preserve"> unutar </w:t>
      </w:r>
      <w:r w:rsidR="00A86E83">
        <w:t>ili izvan radnih prostora poslodavca</w:t>
      </w:r>
    </w:p>
    <w:p w14:paraId="4A56C479" w14:textId="6729BAE4" w:rsidR="00595A30" w:rsidRDefault="00595A30" w:rsidP="00595A30">
      <w:pPr>
        <w:pStyle w:val="Bezproreda"/>
        <w:jc w:val="both"/>
        <w:rPr>
          <w:color w:val="000000"/>
        </w:rPr>
      </w:pPr>
      <w:r>
        <w:rPr>
          <w:color w:val="000000"/>
        </w:rPr>
        <w:t xml:space="preserve">5. </w:t>
      </w:r>
      <w:r w:rsidR="00A56AE3">
        <w:rPr>
          <w:rStyle w:val="kurziv1"/>
          <w:color w:val="000000"/>
        </w:rPr>
        <w:t>i</w:t>
      </w:r>
      <w:r>
        <w:rPr>
          <w:rStyle w:val="kurziv1"/>
          <w:color w:val="000000"/>
        </w:rPr>
        <w:t>zvorni pacijent</w:t>
      </w:r>
      <w:r>
        <w:rPr>
          <w:color w:val="000000"/>
        </w:rPr>
        <w:t xml:space="preserve"> je osoba čijoj je krvi ili nekoj drugoj tjelesnoj tekućini ili tkivu koje sadrže krv</w:t>
      </w:r>
      <w:r w:rsidR="00C23C43" w:rsidRPr="00C23C43">
        <w:rPr>
          <w:color w:val="000000"/>
        </w:rPr>
        <w:t xml:space="preserve"> </w:t>
      </w:r>
      <w:r w:rsidR="00C23C43">
        <w:rPr>
          <w:color w:val="000000"/>
        </w:rPr>
        <w:t>bio izložen</w:t>
      </w:r>
      <w:r>
        <w:rPr>
          <w:color w:val="000000"/>
        </w:rPr>
        <w:t xml:space="preserve"> zdravstveni </w:t>
      </w:r>
      <w:r w:rsidR="00A56AE3">
        <w:rPr>
          <w:color w:val="000000"/>
        </w:rPr>
        <w:t>radnik ili nezdravstveni radnik</w:t>
      </w:r>
      <w:r>
        <w:rPr>
          <w:color w:val="000000"/>
        </w:rPr>
        <w:t xml:space="preserve"> </w:t>
      </w:r>
    </w:p>
    <w:p w14:paraId="7DBC2DEB" w14:textId="59FCBC4D" w:rsidR="005E47A3" w:rsidRDefault="00595A30" w:rsidP="00B4524F">
      <w:pPr>
        <w:pStyle w:val="t-9-8"/>
        <w:jc w:val="both"/>
        <w:rPr>
          <w:b/>
          <w:color w:val="FF0000"/>
        </w:rPr>
      </w:pPr>
      <w:r>
        <w:rPr>
          <w:iCs/>
          <w:color w:val="000000"/>
        </w:rPr>
        <w:t>6</w:t>
      </w:r>
      <w:r w:rsidR="002844E9" w:rsidRPr="00595A30">
        <w:rPr>
          <w:iCs/>
          <w:color w:val="000000"/>
        </w:rPr>
        <w:t>.</w:t>
      </w:r>
      <w:r w:rsidR="002844E9">
        <w:rPr>
          <w:i/>
          <w:iCs/>
          <w:color w:val="000000"/>
        </w:rPr>
        <w:t xml:space="preserve"> </w:t>
      </w:r>
      <w:r w:rsidR="00A56AE3">
        <w:rPr>
          <w:i/>
          <w:iCs/>
          <w:color w:val="000000"/>
        </w:rPr>
        <w:t>p</w:t>
      </w:r>
      <w:r w:rsidR="002844E9" w:rsidRPr="00B72752">
        <w:rPr>
          <w:i/>
          <w:iCs/>
          <w:color w:val="000000"/>
        </w:rPr>
        <w:t xml:space="preserve">rofesionalna </w:t>
      </w:r>
      <w:r w:rsidR="002844E9">
        <w:rPr>
          <w:i/>
          <w:iCs/>
          <w:color w:val="000000"/>
        </w:rPr>
        <w:t>ekspozicija (</w:t>
      </w:r>
      <w:r w:rsidR="002844E9" w:rsidRPr="00B72752">
        <w:rPr>
          <w:i/>
          <w:iCs/>
          <w:color w:val="000000"/>
        </w:rPr>
        <w:t>ekspozicijski inciden</w:t>
      </w:r>
      <w:r w:rsidR="002844E9">
        <w:rPr>
          <w:i/>
          <w:iCs/>
          <w:color w:val="000000"/>
        </w:rPr>
        <w:t>t)</w:t>
      </w:r>
      <w:r w:rsidR="002844E9" w:rsidRPr="00B72752">
        <w:rPr>
          <w:color w:val="000000"/>
        </w:rPr>
        <w:t xml:space="preserve"> je</w:t>
      </w:r>
      <w:r w:rsidR="002844E9" w:rsidRPr="001B5019">
        <w:t xml:space="preserve"> </w:t>
      </w:r>
      <w:r w:rsidR="001B5019" w:rsidRPr="001B5019">
        <w:t>kontakt</w:t>
      </w:r>
      <w:r w:rsidR="002844E9" w:rsidRPr="001B5019">
        <w:t xml:space="preserve"> </w:t>
      </w:r>
      <w:r w:rsidR="002844E9" w:rsidRPr="00B72752">
        <w:rPr>
          <w:color w:val="000000"/>
        </w:rPr>
        <w:t>zdravstvenog ili nezdravstvenog radnika s krvlju ili tjelesnim tekućinama i tkivima pacijenta koji mogu sadržavati patogene koji se prenose krvlju i koji može uzrokovati zarazu, a koji se dogodi tijekom obavljanja rada odnosno profesionalnih aktivnosti</w:t>
      </w:r>
      <w:r w:rsidR="002844E9">
        <w:rPr>
          <w:color w:val="000000"/>
        </w:rPr>
        <w:t xml:space="preserve">. </w:t>
      </w:r>
      <w:r w:rsidR="002844E9" w:rsidRPr="00B72752">
        <w:rPr>
          <w:color w:val="000000"/>
        </w:rPr>
        <w:t xml:space="preserve">Uključuje ubod ili ozljedu oštrim predmetom koji su kontaminirani krvlju ili nekom drugom tjelesnom tekućinom ili tkivom pacijenta, </w:t>
      </w:r>
      <w:r w:rsidR="001B5019">
        <w:rPr>
          <w:color w:val="000000"/>
        </w:rPr>
        <w:t xml:space="preserve">kontakt </w:t>
      </w:r>
      <w:r w:rsidR="002844E9" w:rsidRPr="00B72752">
        <w:rPr>
          <w:color w:val="000000"/>
        </w:rPr>
        <w:t>sluznice ili oštećene kože s krvlju ili nekom drug</w:t>
      </w:r>
      <w:r w:rsidR="00334939">
        <w:rPr>
          <w:color w:val="000000"/>
        </w:rPr>
        <w:t>i</w:t>
      </w:r>
      <w:r w:rsidR="002844E9" w:rsidRPr="00B72752">
        <w:rPr>
          <w:color w:val="000000"/>
        </w:rPr>
        <w:t>m tjelesnom tekućinom ili tkivom pacijenta ili ug</w:t>
      </w:r>
      <w:r w:rsidR="00A56AE3">
        <w:rPr>
          <w:color w:val="000000"/>
        </w:rPr>
        <w:t>riz pacijenta koji probija kožu</w:t>
      </w:r>
      <w:r w:rsidR="000E7D0E">
        <w:rPr>
          <w:color w:val="000000"/>
        </w:rPr>
        <w:t xml:space="preserve"> </w:t>
      </w:r>
    </w:p>
    <w:p w14:paraId="373A9A04" w14:textId="7D8447FD" w:rsidR="002844E9" w:rsidRDefault="00595A30" w:rsidP="002844E9">
      <w:pPr>
        <w:pStyle w:val="t-9-8"/>
        <w:jc w:val="both"/>
        <w:rPr>
          <w:color w:val="000000"/>
        </w:rPr>
      </w:pPr>
      <w:r>
        <w:rPr>
          <w:color w:val="000000"/>
        </w:rPr>
        <w:t>7</w:t>
      </w:r>
      <w:r w:rsidR="002844E9">
        <w:rPr>
          <w:color w:val="000000"/>
        </w:rPr>
        <w:t xml:space="preserve">. </w:t>
      </w:r>
      <w:r w:rsidR="00A56AE3">
        <w:rPr>
          <w:i/>
          <w:iCs/>
          <w:color w:val="000000"/>
        </w:rPr>
        <w:t>p</w:t>
      </w:r>
      <w:r w:rsidR="002844E9" w:rsidRPr="005973A8">
        <w:rPr>
          <w:i/>
          <w:iCs/>
          <w:color w:val="000000"/>
        </w:rPr>
        <w:t>red</w:t>
      </w:r>
      <w:r w:rsidR="00334939">
        <w:rPr>
          <w:i/>
          <w:iCs/>
          <w:color w:val="000000"/>
        </w:rPr>
        <w:t>-</w:t>
      </w:r>
      <w:r w:rsidR="002844E9" w:rsidRPr="005973A8">
        <w:rPr>
          <w:i/>
          <w:iCs/>
          <w:color w:val="000000"/>
        </w:rPr>
        <w:t>ekspozicijska zaštita</w:t>
      </w:r>
      <w:r w:rsidR="002844E9">
        <w:rPr>
          <w:color w:val="000000"/>
        </w:rPr>
        <w:t xml:space="preserve"> su mjere koje se poduzimaju radi sprječavanja ozljeda oštrim predm</w:t>
      </w:r>
      <w:r w:rsidR="00A56AE3">
        <w:rPr>
          <w:color w:val="000000"/>
        </w:rPr>
        <w:t>etima i izloženosti osobe krvi</w:t>
      </w:r>
      <w:r w:rsidR="002844E9">
        <w:rPr>
          <w:color w:val="000000"/>
        </w:rPr>
        <w:t xml:space="preserve"> i drugim tjelesnim tekućinama/tkivima ili se potiče stvaranje specifične zaštitne razine protutijela ili se na drugi način smanjuje mogućnost nastanka </w:t>
      </w:r>
      <w:r w:rsidR="00A6129B">
        <w:rPr>
          <w:color w:val="000000"/>
        </w:rPr>
        <w:t>zaraze</w:t>
      </w:r>
      <w:r w:rsidR="002844E9">
        <w:rPr>
          <w:color w:val="000000"/>
        </w:rPr>
        <w:t xml:space="preserve"> koja se prenosi krvlju. Uključuje posebne mjere prevencije i medicinske postupke zaštite od </w:t>
      </w:r>
      <w:r w:rsidR="00A6129B">
        <w:rPr>
          <w:color w:val="000000"/>
        </w:rPr>
        <w:t>zaraza</w:t>
      </w:r>
      <w:r w:rsidR="002844E9">
        <w:rPr>
          <w:color w:val="000000"/>
        </w:rPr>
        <w:t xml:space="preserve"> koje </w:t>
      </w:r>
      <w:r w:rsidR="004C7EAB">
        <w:rPr>
          <w:color w:val="000000"/>
        </w:rPr>
        <w:t>se prenose krvlju (cijepljenje</w:t>
      </w:r>
      <w:r w:rsidR="004C7EAB" w:rsidRPr="00E64A79">
        <w:rPr>
          <w:color w:val="000000"/>
        </w:rPr>
        <w:t>), uključujući korištenje osobnih zaštitnih sredstava</w:t>
      </w:r>
      <w:r w:rsidR="004C7EAB">
        <w:rPr>
          <w:color w:val="000000"/>
        </w:rPr>
        <w:t xml:space="preserve"> </w:t>
      </w:r>
      <w:r w:rsidR="002844E9">
        <w:rPr>
          <w:color w:val="000000"/>
        </w:rPr>
        <w:t>te korištenje najsigurnije opreme i sig</w:t>
      </w:r>
      <w:r w:rsidR="00A56AE3">
        <w:rPr>
          <w:color w:val="000000"/>
        </w:rPr>
        <w:t>urnih metoda</w:t>
      </w:r>
      <w:r w:rsidR="002844E9">
        <w:rPr>
          <w:color w:val="000000"/>
        </w:rPr>
        <w:t xml:space="preserve"> zbrinjavanja oštrih predmeta sukladno propisima koji reguliraju sprječavanje i</w:t>
      </w:r>
      <w:r w:rsidR="00A56AE3">
        <w:rPr>
          <w:color w:val="000000"/>
        </w:rPr>
        <w:t xml:space="preserve"> suzbijanje bolničkih infekcija</w:t>
      </w:r>
    </w:p>
    <w:p w14:paraId="5E3358DA" w14:textId="3E053B90" w:rsidR="002844E9" w:rsidRDefault="00595A30" w:rsidP="002844E9">
      <w:pPr>
        <w:pStyle w:val="t-9-8"/>
        <w:jc w:val="both"/>
        <w:rPr>
          <w:color w:val="000000"/>
        </w:rPr>
      </w:pPr>
      <w:r>
        <w:rPr>
          <w:color w:val="000000"/>
        </w:rPr>
        <w:t>8</w:t>
      </w:r>
      <w:r w:rsidR="002844E9">
        <w:rPr>
          <w:color w:val="000000"/>
        </w:rPr>
        <w:t xml:space="preserve">. </w:t>
      </w:r>
      <w:r w:rsidR="00A56AE3">
        <w:rPr>
          <w:rStyle w:val="kurziv1"/>
          <w:color w:val="000000"/>
        </w:rPr>
        <w:t>p</w:t>
      </w:r>
      <w:r w:rsidR="002844E9">
        <w:rPr>
          <w:rStyle w:val="kurziv1"/>
          <w:color w:val="000000"/>
        </w:rPr>
        <w:t xml:space="preserve">ost-ekspozicijska zaštita </w:t>
      </w:r>
      <w:r w:rsidR="002844E9">
        <w:rPr>
          <w:color w:val="000000"/>
        </w:rPr>
        <w:t xml:space="preserve">je skup aktivnosti kojima se nastoji smanjiti mogućnost nastanka </w:t>
      </w:r>
      <w:r w:rsidR="00A6129B">
        <w:rPr>
          <w:color w:val="000000"/>
        </w:rPr>
        <w:t>zaraze</w:t>
      </w:r>
      <w:r w:rsidR="002844E9">
        <w:rPr>
          <w:color w:val="000000"/>
        </w:rPr>
        <w:t xml:space="preserve"> koja se prenosi krvlju </w:t>
      </w:r>
      <w:r w:rsidR="00296E89">
        <w:rPr>
          <w:color w:val="000000"/>
        </w:rPr>
        <w:t>kod ozl</w:t>
      </w:r>
      <w:r w:rsidR="007B7683">
        <w:rPr>
          <w:color w:val="000000"/>
        </w:rPr>
        <w:t>i</w:t>
      </w:r>
      <w:r w:rsidR="00296E89">
        <w:rPr>
          <w:color w:val="000000"/>
        </w:rPr>
        <w:t xml:space="preserve">jeđenog </w:t>
      </w:r>
      <w:r w:rsidR="002844E9">
        <w:rPr>
          <w:color w:val="000000"/>
        </w:rPr>
        <w:t>zdravstvenog ili nezdravstvenog radnika nakon što se eks</w:t>
      </w:r>
      <w:r w:rsidR="00A56AE3">
        <w:rPr>
          <w:color w:val="000000"/>
        </w:rPr>
        <w:t>pozicijski incident već dogodio</w:t>
      </w:r>
      <w:r w:rsidR="00EE73E6">
        <w:rPr>
          <w:color w:val="000000"/>
        </w:rPr>
        <w:t xml:space="preserve"> </w:t>
      </w:r>
    </w:p>
    <w:p w14:paraId="72E49562" w14:textId="1AB12DF1" w:rsidR="002844E9" w:rsidRDefault="00595A30" w:rsidP="002844E9">
      <w:pPr>
        <w:pStyle w:val="t-9-8"/>
        <w:jc w:val="both"/>
        <w:rPr>
          <w:color w:val="000000"/>
        </w:rPr>
      </w:pPr>
      <w:r>
        <w:rPr>
          <w:color w:val="000000"/>
        </w:rPr>
        <w:t>9</w:t>
      </w:r>
      <w:r w:rsidR="002844E9">
        <w:rPr>
          <w:color w:val="000000"/>
        </w:rPr>
        <w:t xml:space="preserve">. </w:t>
      </w:r>
      <w:r w:rsidR="00A56AE3">
        <w:rPr>
          <w:i/>
          <w:iCs/>
          <w:color w:val="000000"/>
        </w:rPr>
        <w:t>p</w:t>
      </w:r>
      <w:r w:rsidR="002844E9" w:rsidRPr="005622F3">
        <w:rPr>
          <w:i/>
          <w:iCs/>
          <w:color w:val="000000"/>
        </w:rPr>
        <w:t>ost</w:t>
      </w:r>
      <w:r w:rsidR="000C3C9A">
        <w:rPr>
          <w:i/>
          <w:iCs/>
          <w:color w:val="000000"/>
        </w:rPr>
        <w:t>-</w:t>
      </w:r>
      <w:r w:rsidR="002844E9" w:rsidRPr="005622F3">
        <w:rPr>
          <w:i/>
          <w:iCs/>
          <w:color w:val="000000"/>
        </w:rPr>
        <w:t>ekspozicijska profilaksa</w:t>
      </w:r>
      <w:r w:rsidR="00334939">
        <w:rPr>
          <w:color w:val="000000"/>
        </w:rPr>
        <w:t xml:space="preserve"> je kratkoročna primjena lijek</w:t>
      </w:r>
      <w:r w:rsidR="002844E9">
        <w:rPr>
          <w:color w:val="000000"/>
        </w:rPr>
        <w:t xml:space="preserve">a (cjepiva, </w:t>
      </w:r>
      <w:proofErr w:type="spellStart"/>
      <w:r w:rsidR="002844E9">
        <w:rPr>
          <w:color w:val="000000"/>
        </w:rPr>
        <w:t>imunoglobulini</w:t>
      </w:r>
      <w:proofErr w:type="spellEnd"/>
      <w:r w:rsidR="002844E9">
        <w:rPr>
          <w:color w:val="000000"/>
        </w:rPr>
        <w:t xml:space="preserve">, antimikrobni </w:t>
      </w:r>
      <w:r w:rsidR="00334939">
        <w:rPr>
          <w:color w:val="000000"/>
        </w:rPr>
        <w:t>lijekovi)</w:t>
      </w:r>
      <w:r w:rsidR="002844E9">
        <w:rPr>
          <w:color w:val="000000"/>
        </w:rPr>
        <w:t xml:space="preserve"> </w:t>
      </w:r>
      <w:r w:rsidR="00334939">
        <w:rPr>
          <w:color w:val="000000"/>
        </w:rPr>
        <w:t>na</w:t>
      </w:r>
      <w:r w:rsidR="00FD3C31">
        <w:rPr>
          <w:color w:val="000000"/>
        </w:rPr>
        <w:t xml:space="preserve"> </w:t>
      </w:r>
      <w:r w:rsidR="00AD5850">
        <w:rPr>
          <w:color w:val="000000"/>
        </w:rPr>
        <w:t>ozl</w:t>
      </w:r>
      <w:r w:rsidR="00A6129B">
        <w:rPr>
          <w:color w:val="000000"/>
        </w:rPr>
        <w:t>i</w:t>
      </w:r>
      <w:r w:rsidR="00AD5850">
        <w:rPr>
          <w:color w:val="000000"/>
        </w:rPr>
        <w:t xml:space="preserve">jeđenog radnika </w:t>
      </w:r>
      <w:r w:rsidR="002844E9">
        <w:rPr>
          <w:color w:val="000000"/>
        </w:rPr>
        <w:t xml:space="preserve"> u cilju sprječavanja nastanka </w:t>
      </w:r>
      <w:r w:rsidR="00A6129B">
        <w:rPr>
          <w:color w:val="000000"/>
        </w:rPr>
        <w:t>zaraze</w:t>
      </w:r>
      <w:r w:rsidR="002844E9">
        <w:rPr>
          <w:color w:val="000000"/>
        </w:rPr>
        <w:t xml:space="preserve"> ili bolesti uzročnicima koji se prenose krvlju nakon </w:t>
      </w:r>
      <w:r w:rsidR="00A56AE3">
        <w:rPr>
          <w:color w:val="000000"/>
        </w:rPr>
        <w:t>ekspozicijskog incidenta</w:t>
      </w:r>
    </w:p>
    <w:p w14:paraId="4643C9E9" w14:textId="6B67175A" w:rsidR="002844E9" w:rsidRDefault="00595A30" w:rsidP="002844E9">
      <w:pPr>
        <w:pStyle w:val="t-9-8"/>
        <w:jc w:val="both"/>
        <w:rPr>
          <w:color w:val="000000"/>
        </w:rPr>
      </w:pPr>
      <w:r>
        <w:rPr>
          <w:color w:val="000000"/>
        </w:rPr>
        <w:t>10</w:t>
      </w:r>
      <w:r w:rsidR="002844E9">
        <w:rPr>
          <w:color w:val="000000"/>
        </w:rPr>
        <w:t xml:space="preserve">. </w:t>
      </w:r>
      <w:r w:rsidR="00A56AE3">
        <w:rPr>
          <w:rStyle w:val="kurziv1"/>
          <w:color w:val="000000"/>
        </w:rPr>
        <w:t>p</w:t>
      </w:r>
      <w:r w:rsidR="002844E9">
        <w:rPr>
          <w:rStyle w:val="kurziv1"/>
          <w:color w:val="000000"/>
        </w:rPr>
        <w:t>osebne mjere prevencije</w:t>
      </w:r>
      <w:r w:rsidR="002844E9">
        <w:rPr>
          <w:color w:val="000000"/>
        </w:rPr>
        <w:t xml:space="preserve"> su mjere koje se poduzimaju radi sprječavanja ozljeda i/ili prenošenja </w:t>
      </w:r>
      <w:r w:rsidR="00A6129B">
        <w:rPr>
          <w:color w:val="000000"/>
        </w:rPr>
        <w:t>zaraze</w:t>
      </w:r>
      <w:r w:rsidR="002844E9">
        <w:rPr>
          <w:color w:val="000000"/>
        </w:rPr>
        <w:t xml:space="preserve"> prilikom pružanja usluga i obavljanja postupaka izravno vezanih </w:t>
      </w:r>
      <w:r w:rsidR="00F03EAD">
        <w:rPr>
          <w:color w:val="000000"/>
        </w:rPr>
        <w:t xml:space="preserve">uz </w:t>
      </w:r>
      <w:r w:rsidR="002844E9">
        <w:rPr>
          <w:color w:val="000000"/>
        </w:rPr>
        <w:t>zdravstvenu djelatnost, uključujući</w:t>
      </w:r>
      <w:r w:rsidR="004C7EAB">
        <w:rPr>
          <w:color w:val="000000"/>
        </w:rPr>
        <w:t xml:space="preserve"> korištenje najsigurnije opreme </w:t>
      </w:r>
      <w:r w:rsidR="004C7EAB" w:rsidRPr="00E64A79">
        <w:rPr>
          <w:color w:val="000000"/>
        </w:rPr>
        <w:t>i osobnih zaštitnih sredstava</w:t>
      </w:r>
      <w:r w:rsidR="004C7EAB">
        <w:rPr>
          <w:color w:val="000000"/>
        </w:rPr>
        <w:t xml:space="preserve"> </w:t>
      </w:r>
      <w:r w:rsidR="002844E9">
        <w:rPr>
          <w:color w:val="000000"/>
        </w:rPr>
        <w:t>na temelju procjene rizika te sigurne metode zbrinjavanja oštrih predmeta, sukladno posebnom propisu kojim se regulira sprječavanje i suzbijanje bolničkih infekcija.</w:t>
      </w:r>
    </w:p>
    <w:p w14:paraId="31A5CC7B" w14:textId="77777777" w:rsidR="002844E9" w:rsidRPr="00B6558E" w:rsidRDefault="002844E9" w:rsidP="002844E9">
      <w:pPr>
        <w:jc w:val="both"/>
        <w:rPr>
          <w:b/>
        </w:rPr>
      </w:pPr>
      <w:r w:rsidRPr="009F04EE">
        <w:t xml:space="preserve"> (2) </w:t>
      </w:r>
      <w:r w:rsidRPr="00B6558E">
        <w:t xml:space="preserve">Izrazi koji se koriste u ovome </w:t>
      </w:r>
      <w:r>
        <w:t>Pravilniku</w:t>
      </w:r>
      <w:r w:rsidRPr="00B6558E">
        <w:t>, a imaju rodno značenje odnose se jednako na muški i ženski rod.</w:t>
      </w:r>
      <w:r w:rsidRPr="00B6558E">
        <w:rPr>
          <w:b/>
        </w:rPr>
        <w:t xml:space="preserve"> </w:t>
      </w:r>
    </w:p>
    <w:p w14:paraId="40A2668C" w14:textId="77777777" w:rsidR="002844E9" w:rsidRDefault="002844E9" w:rsidP="002844E9">
      <w:pPr>
        <w:pStyle w:val="clanak"/>
        <w:rPr>
          <w:color w:val="000000"/>
        </w:rPr>
      </w:pPr>
      <w:r>
        <w:rPr>
          <w:color w:val="000000"/>
        </w:rPr>
        <w:t>Članak 4.</w:t>
      </w:r>
    </w:p>
    <w:p w14:paraId="3144D6DC" w14:textId="77777777" w:rsidR="002844E9" w:rsidRDefault="002844E9" w:rsidP="002844E9">
      <w:pPr>
        <w:pStyle w:val="t-9-8"/>
        <w:jc w:val="both"/>
        <w:rPr>
          <w:color w:val="000000"/>
        </w:rPr>
      </w:pPr>
      <w:r>
        <w:rPr>
          <w:color w:val="000000"/>
        </w:rPr>
        <w:t>Provođenje</w:t>
      </w:r>
      <w:r w:rsidR="00334939">
        <w:rPr>
          <w:color w:val="000000"/>
        </w:rPr>
        <w:t>m</w:t>
      </w:r>
      <w:r>
        <w:rPr>
          <w:color w:val="000000"/>
        </w:rPr>
        <w:t xml:space="preserve"> mjera zaštite iz članka 1. ovoga Pravilnika osigurava</w:t>
      </w:r>
      <w:r w:rsidR="00334939">
        <w:rPr>
          <w:color w:val="000000"/>
        </w:rPr>
        <w:t xml:space="preserve"> se</w:t>
      </w:r>
      <w:r>
        <w:rPr>
          <w:color w:val="000000"/>
        </w:rPr>
        <w:t>:</w:t>
      </w:r>
    </w:p>
    <w:p w14:paraId="38F39322" w14:textId="77777777" w:rsidR="002844E9" w:rsidRDefault="00334939" w:rsidP="002844E9">
      <w:pPr>
        <w:pStyle w:val="t-9-8"/>
        <w:jc w:val="both"/>
        <w:rPr>
          <w:color w:val="000000"/>
        </w:rPr>
      </w:pPr>
      <w:r>
        <w:rPr>
          <w:color w:val="000000"/>
        </w:rPr>
        <w:t>1. najviša razina</w:t>
      </w:r>
      <w:r w:rsidR="002844E9">
        <w:rPr>
          <w:color w:val="000000"/>
        </w:rPr>
        <w:t xml:space="preserve"> sigurnosti u radnom okruženju,</w:t>
      </w:r>
    </w:p>
    <w:p w14:paraId="736057B0" w14:textId="77777777" w:rsidR="002844E9" w:rsidRDefault="002844E9" w:rsidP="002844E9">
      <w:pPr>
        <w:pStyle w:val="t-9-8"/>
        <w:jc w:val="both"/>
        <w:rPr>
          <w:color w:val="000000"/>
        </w:rPr>
      </w:pPr>
      <w:r>
        <w:rPr>
          <w:color w:val="000000"/>
        </w:rPr>
        <w:t xml:space="preserve">2. </w:t>
      </w:r>
      <w:r w:rsidRPr="00A468AF">
        <w:t xml:space="preserve">sprječavanje ozljeda radnika </w:t>
      </w:r>
      <w:r w:rsidR="00A468AF" w:rsidRPr="00A468AF">
        <w:t>izloženih</w:t>
      </w:r>
      <w:r w:rsidR="00FA452E" w:rsidRPr="00A468AF">
        <w:t xml:space="preserve"> </w:t>
      </w:r>
      <w:r w:rsidRPr="00A468AF">
        <w:t>oštrim predmetima</w:t>
      </w:r>
      <w:r w:rsidR="00FA452E" w:rsidRPr="00A468AF">
        <w:t xml:space="preserve"> </w:t>
      </w:r>
      <w:r w:rsidR="00A468AF" w:rsidRPr="00A468AF">
        <w:t>i drugim profesionalnim</w:t>
      </w:r>
      <w:r w:rsidR="00FA452E" w:rsidRPr="00A468AF">
        <w:t xml:space="preserve"> ekspozicija</w:t>
      </w:r>
      <w:r w:rsidR="00A468AF" w:rsidRPr="00A468AF">
        <w:t>ma</w:t>
      </w:r>
      <w:r w:rsidRPr="00A468AF">
        <w:t xml:space="preserve"> (uključujući ubode iglom te izloženost krvi i tjelesnim tekućinama)</w:t>
      </w:r>
      <w:r w:rsidR="00CC3CBD" w:rsidRPr="00A468AF">
        <w:t xml:space="preserve"> mjerama otklanjanja, prevencije i zaštite</w:t>
      </w:r>
      <w:r w:rsidRPr="00A468AF">
        <w:t>,</w:t>
      </w:r>
    </w:p>
    <w:p w14:paraId="5211010F" w14:textId="77777777" w:rsidR="005C658A" w:rsidRDefault="002844E9" w:rsidP="002844E9">
      <w:pPr>
        <w:pStyle w:val="t-9-8"/>
        <w:jc w:val="both"/>
        <w:rPr>
          <w:color w:val="000000"/>
        </w:rPr>
      </w:pPr>
      <w:r>
        <w:rPr>
          <w:color w:val="000000"/>
        </w:rPr>
        <w:lastRenderedPageBreak/>
        <w:t xml:space="preserve">3. najveći stupanj zaštite </w:t>
      </w:r>
      <w:r w:rsidR="00FA452E" w:rsidRPr="00A468AF">
        <w:t xml:space="preserve">radnika </w:t>
      </w:r>
      <w:r w:rsidR="000C672F" w:rsidRPr="00A468AF">
        <w:t>izloženih ozljedama</w:t>
      </w:r>
      <w:r w:rsidR="00FA452E" w:rsidRPr="00A468AF">
        <w:t xml:space="preserve"> oštrim predmetima</w:t>
      </w:r>
      <w:r w:rsidRPr="00A468AF">
        <w:t>,</w:t>
      </w:r>
    </w:p>
    <w:p w14:paraId="71627BAE" w14:textId="33128A1A" w:rsidR="002844E9" w:rsidRDefault="00334939" w:rsidP="002844E9">
      <w:pPr>
        <w:pStyle w:val="t-9-8"/>
        <w:jc w:val="both"/>
        <w:rPr>
          <w:color w:val="000000"/>
        </w:rPr>
      </w:pPr>
      <w:r>
        <w:rPr>
          <w:color w:val="000000"/>
        </w:rPr>
        <w:t>4. uspostava</w:t>
      </w:r>
      <w:r w:rsidR="002844E9">
        <w:rPr>
          <w:color w:val="000000"/>
        </w:rPr>
        <w:t xml:space="preserve"> integriranog pristupa u okviru kojega </w:t>
      </w:r>
      <w:r>
        <w:rPr>
          <w:color w:val="000000"/>
        </w:rPr>
        <w:t>se utvrđuju</w:t>
      </w:r>
      <w:r w:rsidR="002844E9">
        <w:rPr>
          <w:color w:val="000000"/>
        </w:rPr>
        <w:t xml:space="preserve"> </w:t>
      </w:r>
      <w:r w:rsidR="00A56AE3">
        <w:t>strategije i postupci</w:t>
      </w:r>
      <w:r w:rsidR="002844E9" w:rsidRPr="00DE1174">
        <w:t xml:space="preserve"> </w:t>
      </w:r>
      <w:r w:rsidR="002844E9">
        <w:rPr>
          <w:color w:val="000000"/>
        </w:rPr>
        <w:t>procjene i prevencije rizika, osposobljavanje, informiranje, podizanje svijesti i nadzor, radi sprječavanja nastanka ozljeda oštrim predmetima, sukladno posebnom propisu kojim se regulira sprječavanje i suzbijanje bolničkih infekcija,</w:t>
      </w:r>
    </w:p>
    <w:p w14:paraId="6A2FBD3E" w14:textId="7BEE5B4C" w:rsidR="002844E9" w:rsidRDefault="002844E9" w:rsidP="002844E9">
      <w:pPr>
        <w:pStyle w:val="t-9-8"/>
        <w:jc w:val="both"/>
        <w:rPr>
          <w:color w:val="000000"/>
        </w:rPr>
      </w:pPr>
      <w:r>
        <w:rPr>
          <w:color w:val="000000"/>
        </w:rPr>
        <w:t xml:space="preserve">5. provođenje postupaka neposrednog djelovanja i </w:t>
      </w:r>
      <w:r w:rsidR="00A56AE3" w:rsidRPr="000E7F87">
        <w:t>posebnih mjera prevencije</w:t>
      </w:r>
      <w:r w:rsidRPr="000E7F87">
        <w:t xml:space="preserve"> </w:t>
      </w:r>
      <w:r>
        <w:rPr>
          <w:color w:val="000000"/>
        </w:rPr>
        <w:t xml:space="preserve">sukladno </w:t>
      </w:r>
      <w:r w:rsidR="00FA452E" w:rsidRPr="000C672F">
        <w:t xml:space="preserve">ovom Pravilniku i </w:t>
      </w:r>
      <w:r>
        <w:rPr>
          <w:color w:val="000000"/>
        </w:rPr>
        <w:t>posebnom propisu kojim se regulira sprječavanje i suzbijanje bolničkih infekcija, uključujući:</w:t>
      </w:r>
    </w:p>
    <w:p w14:paraId="447BD741" w14:textId="77777777" w:rsidR="002844E9" w:rsidRDefault="00334939" w:rsidP="002844E9">
      <w:pPr>
        <w:pStyle w:val="t-9-8"/>
        <w:jc w:val="both"/>
        <w:rPr>
          <w:color w:val="000000"/>
        </w:rPr>
      </w:pPr>
      <w:r>
        <w:rPr>
          <w:color w:val="000000"/>
        </w:rPr>
        <w:t>a. postupak</w:t>
      </w:r>
      <w:r w:rsidR="002844E9">
        <w:rPr>
          <w:color w:val="000000"/>
        </w:rPr>
        <w:t xml:space="preserve"> u slučaju ozljede oštrim predmetom</w:t>
      </w:r>
      <w:r w:rsidR="002844E9" w:rsidRPr="00A468AF">
        <w:t xml:space="preserve"> </w:t>
      </w:r>
      <w:r w:rsidR="002844E9">
        <w:rPr>
          <w:color w:val="000000"/>
        </w:rPr>
        <w:t>i postupak prijave,</w:t>
      </w:r>
    </w:p>
    <w:p w14:paraId="5DFDA962" w14:textId="77777777" w:rsidR="002844E9" w:rsidRPr="00602E4E" w:rsidRDefault="002844E9" w:rsidP="002844E9">
      <w:pPr>
        <w:pStyle w:val="t-9-8"/>
        <w:jc w:val="both"/>
        <w:rPr>
          <w:color w:val="FF0000"/>
        </w:rPr>
      </w:pPr>
      <w:r>
        <w:rPr>
          <w:color w:val="000000"/>
        </w:rPr>
        <w:t xml:space="preserve">b. postupak zbrinjavanja </w:t>
      </w:r>
      <w:r w:rsidR="00BE7DB3" w:rsidRPr="00A468AF">
        <w:t>ozl</w:t>
      </w:r>
      <w:r w:rsidR="000C672F" w:rsidRPr="00A468AF">
        <w:t>i</w:t>
      </w:r>
      <w:r w:rsidR="00BE7DB3" w:rsidRPr="00A468AF">
        <w:t>jeđenog</w:t>
      </w:r>
      <w:r w:rsidR="00166EE4" w:rsidRPr="00A468AF">
        <w:t xml:space="preserve"> </w:t>
      </w:r>
      <w:r w:rsidRPr="00A468AF">
        <w:t xml:space="preserve">radnika </w:t>
      </w:r>
      <w:r w:rsidR="00A468AF" w:rsidRPr="00A468AF">
        <w:t xml:space="preserve">i </w:t>
      </w:r>
      <w:r w:rsidRPr="00A468AF">
        <w:t xml:space="preserve">provođenja post-ekspozicijske </w:t>
      </w:r>
      <w:r w:rsidR="00E421D8" w:rsidRPr="00A468AF">
        <w:t>zaštite/</w:t>
      </w:r>
      <w:r w:rsidRPr="00A468AF">
        <w:t>profilakse.</w:t>
      </w:r>
    </w:p>
    <w:p w14:paraId="67580D75" w14:textId="77777777" w:rsidR="002844E9" w:rsidRPr="00595A30" w:rsidRDefault="002844E9" w:rsidP="002844E9">
      <w:pPr>
        <w:pStyle w:val="t-11-9-sred"/>
        <w:rPr>
          <w:b/>
          <w:sz w:val="24"/>
          <w:szCs w:val="24"/>
        </w:rPr>
      </w:pPr>
      <w:r w:rsidRPr="00595A30">
        <w:rPr>
          <w:b/>
          <w:sz w:val="24"/>
          <w:szCs w:val="24"/>
        </w:rPr>
        <w:t>II. NAČIN PROVOĐENJA MJERA ZAŠTITE</w:t>
      </w:r>
    </w:p>
    <w:p w14:paraId="3809412F" w14:textId="77777777" w:rsidR="002844E9" w:rsidRPr="00DE1174" w:rsidRDefault="00DE1174" w:rsidP="002844E9">
      <w:pPr>
        <w:pStyle w:val="t-11-9-sred"/>
        <w:rPr>
          <w:b/>
          <w:sz w:val="24"/>
          <w:szCs w:val="24"/>
        </w:rPr>
      </w:pPr>
      <w:r w:rsidRPr="00DE1174">
        <w:rPr>
          <w:b/>
          <w:sz w:val="24"/>
          <w:szCs w:val="24"/>
        </w:rPr>
        <w:t xml:space="preserve">a) </w:t>
      </w:r>
      <w:r w:rsidR="002844E9" w:rsidRPr="00DE1174">
        <w:rPr>
          <w:b/>
          <w:sz w:val="24"/>
          <w:szCs w:val="24"/>
        </w:rPr>
        <w:t>Obveze poslodavca</w:t>
      </w:r>
    </w:p>
    <w:p w14:paraId="56166F54" w14:textId="77777777" w:rsidR="002844E9" w:rsidRDefault="002844E9" w:rsidP="002844E9">
      <w:pPr>
        <w:pStyle w:val="clanak-"/>
        <w:rPr>
          <w:color w:val="000000"/>
        </w:rPr>
      </w:pPr>
      <w:r>
        <w:rPr>
          <w:color w:val="000000"/>
        </w:rPr>
        <w:t>Članak 5.</w:t>
      </w:r>
    </w:p>
    <w:p w14:paraId="35B9DFC1" w14:textId="63D439D5" w:rsidR="002844E9" w:rsidRDefault="002844E9" w:rsidP="002844E9">
      <w:pPr>
        <w:pStyle w:val="t-9-8"/>
        <w:jc w:val="both"/>
        <w:rPr>
          <w:color w:val="000000"/>
        </w:rPr>
      </w:pPr>
      <w:r>
        <w:rPr>
          <w:color w:val="000000"/>
        </w:rPr>
        <w:t xml:space="preserve">(1) Poslodavac je obvezan provoditi opća i posebna pravila zaštite na radu sukladno posebnim propisima koji reguliraju zaštitu na radu, kao i propisima kojima je određeno rukovanje biološkim agensima pri radu, prema načelu da su </w:t>
      </w:r>
      <w:r w:rsidRPr="00C448F9">
        <w:t>najvažnije</w:t>
      </w:r>
      <w:r>
        <w:rPr>
          <w:color w:val="000000"/>
        </w:rPr>
        <w:t xml:space="preserve"> preventivne mjere u</w:t>
      </w:r>
      <w:r w:rsidR="00845309">
        <w:rPr>
          <w:color w:val="000000"/>
        </w:rPr>
        <w:t xml:space="preserve"> sprječavanju rizika od ozljede </w:t>
      </w:r>
      <w:r>
        <w:rPr>
          <w:color w:val="000000"/>
        </w:rPr>
        <w:t xml:space="preserve">oštrim predmetima </w:t>
      </w:r>
      <w:r w:rsidR="00845309">
        <w:rPr>
          <w:color w:val="000000"/>
        </w:rPr>
        <w:t xml:space="preserve">i zaraze </w:t>
      </w:r>
      <w:r w:rsidR="00BE7DB3" w:rsidRPr="000C672F">
        <w:t>izloženih</w:t>
      </w:r>
      <w:r>
        <w:rPr>
          <w:color w:val="000000"/>
        </w:rPr>
        <w:t xml:space="preserve"> radnika.</w:t>
      </w:r>
    </w:p>
    <w:p w14:paraId="36C9BAB8" w14:textId="6968C9DA" w:rsidR="002844E9" w:rsidRPr="006F0617" w:rsidRDefault="002844E9" w:rsidP="002844E9">
      <w:pPr>
        <w:pStyle w:val="t-9-8"/>
        <w:jc w:val="both"/>
      </w:pPr>
      <w:r>
        <w:rPr>
          <w:color w:val="000000"/>
        </w:rPr>
        <w:t xml:space="preserve">(2) </w:t>
      </w:r>
      <w:r w:rsidRPr="006F0617">
        <w:t xml:space="preserve">Poslodavac </w:t>
      </w:r>
      <w:r w:rsidRPr="00375D60">
        <w:t>uvijek</w:t>
      </w:r>
      <w:r w:rsidRPr="006F0617">
        <w:t xml:space="preserve"> treba polaziti od pretpostavke da</w:t>
      </w:r>
      <w:r w:rsidR="006F0617" w:rsidRPr="006F0617">
        <w:t xml:space="preserve">  postoji</w:t>
      </w:r>
      <w:r w:rsidRPr="006F0617">
        <w:t xml:space="preserve"> </w:t>
      </w:r>
      <w:r w:rsidR="006F0617" w:rsidRPr="006F0617">
        <w:t xml:space="preserve">određeni rizik </w:t>
      </w:r>
      <w:r w:rsidRPr="006F0617">
        <w:t>prili</w:t>
      </w:r>
      <w:r w:rsidR="00845309">
        <w:t>kom rada s oštrim predmetima i/</w:t>
      </w:r>
      <w:r w:rsidRPr="006F0617">
        <w:t>ili invazivnih medicinskih</w:t>
      </w:r>
      <w:r w:rsidR="00845309">
        <w:t xml:space="preserve"> postupaka u zdravstvenoj djelatnosti</w:t>
      </w:r>
      <w:r w:rsidR="007D45B5" w:rsidRPr="007D45B5">
        <w:rPr>
          <w:bCs/>
        </w:rPr>
        <w:t xml:space="preserve"> </w:t>
      </w:r>
      <w:r w:rsidR="007D45B5">
        <w:rPr>
          <w:bCs/>
        </w:rPr>
        <w:t>i djelatnostima povezanim</w:t>
      </w:r>
      <w:r w:rsidR="007D45B5" w:rsidRPr="00F40E5C">
        <w:rPr>
          <w:bCs/>
        </w:rPr>
        <w:t xml:space="preserve"> sa zdravstvenom skrbi</w:t>
      </w:r>
      <w:r w:rsidR="006F0617" w:rsidRPr="006F0617">
        <w:t>.</w:t>
      </w:r>
      <w:r w:rsidRPr="006F0617">
        <w:t xml:space="preserve"> </w:t>
      </w:r>
    </w:p>
    <w:p w14:paraId="740CE2E2" w14:textId="77777777" w:rsidR="002844E9" w:rsidRDefault="002844E9" w:rsidP="002844E9">
      <w:pPr>
        <w:pStyle w:val="t-9-8"/>
        <w:jc w:val="both"/>
        <w:rPr>
          <w:color w:val="000000"/>
        </w:rPr>
      </w:pPr>
      <w:r>
        <w:rPr>
          <w:color w:val="000000"/>
        </w:rPr>
        <w:t xml:space="preserve">(3) Poslodavac </w:t>
      </w:r>
      <w:r w:rsidR="00CC3CBD" w:rsidRPr="000C672F">
        <w:t xml:space="preserve">je obvezan </w:t>
      </w:r>
      <w:r>
        <w:rPr>
          <w:color w:val="000000"/>
        </w:rPr>
        <w:t>osigurati utvrđivanje i otklanjanje mogućih sustavnih pogrešaka pri radu s oštrim predmetima.</w:t>
      </w:r>
    </w:p>
    <w:p w14:paraId="2B9541EB" w14:textId="77777777" w:rsidR="00C448F9" w:rsidRDefault="00C448F9" w:rsidP="00C448F9">
      <w:pPr>
        <w:pStyle w:val="clanak-"/>
        <w:rPr>
          <w:color w:val="000000"/>
        </w:rPr>
      </w:pPr>
      <w:r>
        <w:rPr>
          <w:color w:val="000000"/>
        </w:rPr>
        <w:t>Članak 6.</w:t>
      </w:r>
    </w:p>
    <w:p w14:paraId="180E91AA" w14:textId="77777777" w:rsidR="00C448F9" w:rsidRDefault="00C448F9" w:rsidP="00C448F9">
      <w:pPr>
        <w:pStyle w:val="t-9-8"/>
        <w:jc w:val="both"/>
        <w:rPr>
          <w:color w:val="000000"/>
        </w:rPr>
      </w:pPr>
      <w:r>
        <w:rPr>
          <w:color w:val="000000"/>
        </w:rPr>
        <w:t xml:space="preserve">(1) Poslodavac </w:t>
      </w:r>
      <w:r w:rsidR="007A2929" w:rsidRPr="000C672F">
        <w:t xml:space="preserve">je obvezan provoditi </w:t>
      </w:r>
      <w:r w:rsidR="00CC3CBD" w:rsidRPr="000C672F">
        <w:t>informiranje, obavješćivanje i podiza</w:t>
      </w:r>
      <w:r w:rsidR="007C660E" w:rsidRPr="000C672F">
        <w:t>ti</w:t>
      </w:r>
      <w:r w:rsidR="00CC3CBD" w:rsidRPr="000C672F">
        <w:t xml:space="preserve"> svijest </w:t>
      </w:r>
      <w:r w:rsidR="006A0112" w:rsidRPr="000C672F">
        <w:t xml:space="preserve">svih </w:t>
      </w:r>
      <w:r w:rsidRPr="000C672F">
        <w:t>radnik</w:t>
      </w:r>
      <w:r w:rsidR="00CC3CBD" w:rsidRPr="000C672F">
        <w:t>a</w:t>
      </w:r>
      <w:r>
        <w:rPr>
          <w:color w:val="000000"/>
        </w:rPr>
        <w:t xml:space="preserve"> o sigurnoj uporabi oštrih predmeta kao radne opreme sukladno posebnom propisu</w:t>
      </w:r>
      <w:r w:rsidR="009B6A39">
        <w:rPr>
          <w:color w:val="000000"/>
        </w:rPr>
        <w:t xml:space="preserve"> kojim se regulira rad na siguran način</w:t>
      </w:r>
      <w:r>
        <w:rPr>
          <w:color w:val="000000"/>
        </w:rPr>
        <w:t>.</w:t>
      </w:r>
    </w:p>
    <w:p w14:paraId="01F6F091" w14:textId="77777777" w:rsidR="00C448F9" w:rsidRDefault="00C448F9" w:rsidP="00845309">
      <w:pPr>
        <w:pStyle w:val="Bezproreda"/>
        <w:jc w:val="both"/>
      </w:pPr>
      <w:r>
        <w:t>(2) Obavješćivanje</w:t>
      </w:r>
      <w:r w:rsidR="00175C5B" w:rsidRPr="00175C5B">
        <w:rPr>
          <w:color w:val="FF0000"/>
        </w:rPr>
        <w:t xml:space="preserve"> </w:t>
      </w:r>
      <w:r w:rsidR="00CC3CBD" w:rsidRPr="00764BA9">
        <w:t xml:space="preserve">i podizanje svijesti </w:t>
      </w:r>
      <w:r w:rsidRPr="00764BA9">
        <w:t xml:space="preserve"> </w:t>
      </w:r>
      <w:r>
        <w:t>radnika odnosi se osobito na:</w:t>
      </w:r>
    </w:p>
    <w:p w14:paraId="79779AED" w14:textId="77777777" w:rsidR="00C448F9" w:rsidRDefault="00C448F9" w:rsidP="00845309">
      <w:pPr>
        <w:pStyle w:val="Bezproreda"/>
        <w:jc w:val="both"/>
      </w:pPr>
      <w:r>
        <w:t xml:space="preserve">– upoznavanje </w:t>
      </w:r>
      <w:r w:rsidRPr="00764BA9">
        <w:t xml:space="preserve">rizika </w:t>
      </w:r>
      <w:r w:rsidR="00CC3CBD" w:rsidRPr="00764BA9">
        <w:t xml:space="preserve">i načina zaštite </w:t>
      </w:r>
      <w:r w:rsidR="00764BA9">
        <w:t>na</w:t>
      </w:r>
      <w:r w:rsidR="00764BA9" w:rsidRPr="00764BA9">
        <w:t xml:space="preserve"> radu</w:t>
      </w:r>
      <w:r w:rsidRPr="00764BA9">
        <w:t xml:space="preserve"> </w:t>
      </w:r>
      <w:r>
        <w:t>s oštrim predmetima,</w:t>
      </w:r>
    </w:p>
    <w:p w14:paraId="7C7F7566" w14:textId="77777777" w:rsidR="00C448F9" w:rsidRDefault="00C448F9" w:rsidP="00845309">
      <w:pPr>
        <w:pStyle w:val="Bezproreda"/>
        <w:jc w:val="both"/>
      </w:pPr>
      <w:r>
        <w:t>– upoznavanje sa zakonodavstvom,</w:t>
      </w:r>
    </w:p>
    <w:p w14:paraId="40C7D233" w14:textId="77777777" w:rsidR="00C448F9" w:rsidRDefault="00C448F9" w:rsidP="00845309">
      <w:pPr>
        <w:pStyle w:val="Bezproreda"/>
        <w:jc w:val="both"/>
      </w:pPr>
      <w:r>
        <w:t xml:space="preserve">– promicanje dobre prakse u pogledu </w:t>
      </w:r>
      <w:r w:rsidR="00CC3CBD" w:rsidRPr="00764BA9">
        <w:t xml:space="preserve">otklanjanja, </w:t>
      </w:r>
      <w:r>
        <w:t>prevencije</w:t>
      </w:r>
      <w:r w:rsidR="00CC3CBD">
        <w:t xml:space="preserve">, </w:t>
      </w:r>
      <w:r w:rsidR="00CC3CBD" w:rsidRPr="00764BA9">
        <w:t>zaštite</w:t>
      </w:r>
      <w:r w:rsidRPr="00764BA9">
        <w:t xml:space="preserve"> </w:t>
      </w:r>
      <w:r>
        <w:t xml:space="preserve">i bilježenja </w:t>
      </w:r>
      <w:r w:rsidR="00D00FE4">
        <w:t>ozljeda</w:t>
      </w:r>
      <w:r>
        <w:t xml:space="preserve"> oštrim predmetima,</w:t>
      </w:r>
    </w:p>
    <w:p w14:paraId="4CD7CA04" w14:textId="77777777" w:rsidR="00C448F9" w:rsidRPr="00EE73E6" w:rsidRDefault="00C448F9" w:rsidP="00845309">
      <w:pPr>
        <w:pStyle w:val="Bezproreda"/>
        <w:jc w:val="both"/>
      </w:pPr>
      <w:r w:rsidRPr="00EE73E6">
        <w:t xml:space="preserve">– </w:t>
      </w:r>
      <w:r w:rsidR="00CC3CBD" w:rsidRPr="00764BA9">
        <w:t xml:space="preserve">osiguravanje primjene </w:t>
      </w:r>
      <w:r w:rsidRPr="00764BA9">
        <w:t>standardn</w:t>
      </w:r>
      <w:r w:rsidR="00CC3CBD" w:rsidRPr="00764BA9">
        <w:t>ih</w:t>
      </w:r>
      <w:r w:rsidRPr="00764BA9">
        <w:t xml:space="preserve"> operativn</w:t>
      </w:r>
      <w:r w:rsidR="00CC3CBD" w:rsidRPr="00764BA9">
        <w:t>ih</w:t>
      </w:r>
      <w:r w:rsidRPr="00764BA9">
        <w:t xml:space="preserve"> postup</w:t>
      </w:r>
      <w:r w:rsidR="00CC3CBD" w:rsidRPr="00764BA9">
        <w:t>a</w:t>
      </w:r>
      <w:r w:rsidRPr="00764BA9">
        <w:t>k</w:t>
      </w:r>
      <w:r w:rsidR="00CC3CBD" w:rsidRPr="00764BA9">
        <w:t>a</w:t>
      </w:r>
      <w:r w:rsidRPr="00764BA9">
        <w:t xml:space="preserve"> i </w:t>
      </w:r>
      <w:r w:rsidR="00CC3CBD" w:rsidRPr="00764BA9">
        <w:t xml:space="preserve">edukativno-informativnih </w:t>
      </w:r>
      <w:r w:rsidRPr="00764BA9">
        <w:t>materijal</w:t>
      </w:r>
      <w:r w:rsidR="00CC3CBD" w:rsidRPr="00764BA9">
        <w:t>a</w:t>
      </w:r>
      <w:r w:rsidRPr="00764BA9">
        <w:t>, koje utvrđuje poslodavac u suradnji s predstavnicima radnika i stručnjakom za zaštitu na radu, u svrhu podizanja razine svijesti o rizicima</w:t>
      </w:r>
      <w:r w:rsidR="00CC3CBD" w:rsidRPr="00764BA9">
        <w:t xml:space="preserve"> i načinima zaštite </w:t>
      </w:r>
      <w:r w:rsidR="00764BA9">
        <w:t>na radu</w:t>
      </w:r>
      <w:r w:rsidRPr="00EE73E6">
        <w:t xml:space="preserve"> s oštrim predmetima,</w:t>
      </w:r>
    </w:p>
    <w:p w14:paraId="0D6DCCFB" w14:textId="3E7F6353" w:rsidR="00C448F9" w:rsidRDefault="00C448F9" w:rsidP="00845309">
      <w:pPr>
        <w:pStyle w:val="Bezproreda"/>
        <w:jc w:val="both"/>
      </w:pPr>
      <w:r>
        <w:t>– davanje informacija o mjerama</w:t>
      </w:r>
      <w:r w:rsidR="00CC3CBD">
        <w:t xml:space="preserve"> </w:t>
      </w:r>
      <w:r w:rsidR="007D193F">
        <w:t xml:space="preserve">pred-ekspozicijske zaštite i </w:t>
      </w:r>
      <w:r w:rsidR="00D00FE4">
        <w:t>post</w:t>
      </w:r>
      <w:r w:rsidR="00764BA9">
        <w:t>-</w:t>
      </w:r>
      <w:r w:rsidR="00D00FE4">
        <w:t>ekspozicijske</w:t>
      </w:r>
      <w:r w:rsidR="00764BA9">
        <w:t xml:space="preserve"> </w:t>
      </w:r>
      <w:r w:rsidR="00CC3CBD" w:rsidRPr="00764BA9">
        <w:t>zaštite</w:t>
      </w:r>
      <w:r w:rsidRPr="00764BA9">
        <w:t xml:space="preserve"> </w:t>
      </w:r>
      <w:r>
        <w:t xml:space="preserve">u slučaju ozljede oštrim predmetom. </w:t>
      </w:r>
    </w:p>
    <w:p w14:paraId="485D5E46" w14:textId="3C9BEF75" w:rsidR="002844E9" w:rsidRPr="00DE1174" w:rsidRDefault="00DE1174" w:rsidP="002844E9">
      <w:pPr>
        <w:pStyle w:val="t-9-8"/>
        <w:jc w:val="center"/>
        <w:rPr>
          <w:b/>
        </w:rPr>
      </w:pPr>
      <w:r w:rsidRPr="00DE1174">
        <w:rPr>
          <w:b/>
        </w:rPr>
        <w:lastRenderedPageBreak/>
        <w:t>b) Obveze radnika</w:t>
      </w:r>
    </w:p>
    <w:p w14:paraId="40F679E6" w14:textId="77777777" w:rsidR="002844E9" w:rsidRDefault="00C448F9" w:rsidP="002844E9">
      <w:pPr>
        <w:pStyle w:val="clanak-"/>
        <w:rPr>
          <w:color w:val="000000"/>
        </w:rPr>
      </w:pPr>
      <w:r>
        <w:rPr>
          <w:color w:val="000000"/>
        </w:rPr>
        <w:t>Članak 7</w:t>
      </w:r>
      <w:r w:rsidR="002844E9">
        <w:rPr>
          <w:color w:val="000000"/>
        </w:rPr>
        <w:t>.</w:t>
      </w:r>
    </w:p>
    <w:p w14:paraId="4AAF378F" w14:textId="77777777" w:rsidR="002844E9" w:rsidRPr="006D3C2A" w:rsidRDefault="002844E9" w:rsidP="002844E9">
      <w:pPr>
        <w:pStyle w:val="t-9-8"/>
        <w:jc w:val="both"/>
        <w:rPr>
          <w:color w:val="FF0000"/>
        </w:rPr>
      </w:pPr>
      <w:r>
        <w:rPr>
          <w:color w:val="000000"/>
        </w:rPr>
        <w:t xml:space="preserve">(1) Svaki je radnik obvezan skrbiti o vlastitoj sigurnosti i zdravlju kao i sigurnosti i zdravlju osoba na koje utječu njegovi postupci na radnom mjestu, u skladu sa svojom </w:t>
      </w:r>
      <w:r w:rsidR="00517EC9">
        <w:rPr>
          <w:color w:val="000000"/>
        </w:rPr>
        <w:t>osposobljenošću</w:t>
      </w:r>
      <w:r>
        <w:rPr>
          <w:color w:val="000000"/>
        </w:rPr>
        <w:t xml:space="preserve"> </w:t>
      </w:r>
      <w:r w:rsidR="00C448F9" w:rsidRPr="00C448F9">
        <w:t>iz članka 12</w:t>
      </w:r>
      <w:r w:rsidRPr="00C448F9">
        <w:t xml:space="preserve">. ovoga Pravilnika </w:t>
      </w:r>
      <w:r>
        <w:rPr>
          <w:color w:val="000000"/>
        </w:rPr>
        <w:t xml:space="preserve">i </w:t>
      </w:r>
      <w:r w:rsidR="00C448F9">
        <w:rPr>
          <w:color w:val="000000"/>
        </w:rPr>
        <w:t>pridržavati se uputa</w:t>
      </w:r>
      <w:r>
        <w:rPr>
          <w:color w:val="000000"/>
        </w:rPr>
        <w:t xml:space="preserve"> </w:t>
      </w:r>
      <w:r w:rsidR="00517EC9">
        <w:rPr>
          <w:color w:val="000000"/>
        </w:rPr>
        <w:t>i obavijesti</w:t>
      </w:r>
      <w:r w:rsidR="00C448F9">
        <w:rPr>
          <w:color w:val="000000"/>
        </w:rPr>
        <w:t xml:space="preserve"> </w:t>
      </w:r>
      <w:r w:rsidR="00517EC9">
        <w:rPr>
          <w:color w:val="000000"/>
        </w:rPr>
        <w:t xml:space="preserve">poslodavca </w:t>
      </w:r>
      <w:r w:rsidR="00C448F9">
        <w:rPr>
          <w:color w:val="000000"/>
        </w:rPr>
        <w:t>iz članka 6. ovoga Pravilnik</w:t>
      </w:r>
      <w:r w:rsidR="00C448F9" w:rsidRPr="00764BA9">
        <w:t>a</w:t>
      </w:r>
      <w:r w:rsidR="006D3C2A" w:rsidRPr="00764BA9">
        <w:t xml:space="preserve"> te mjera posebnih propisa kojim se regulira zaštita na radu i sprječavanje i suzbijanje bolničkih infekcija</w:t>
      </w:r>
      <w:r w:rsidR="00764BA9" w:rsidRPr="00764BA9">
        <w:t>.</w:t>
      </w:r>
    </w:p>
    <w:p w14:paraId="3EF33BF8" w14:textId="7A64E68C" w:rsidR="002844E9" w:rsidRPr="00110A52" w:rsidRDefault="002844E9" w:rsidP="002844E9">
      <w:pPr>
        <w:pStyle w:val="t-9-8"/>
        <w:jc w:val="both"/>
      </w:pPr>
      <w:r>
        <w:rPr>
          <w:color w:val="000000"/>
        </w:rPr>
        <w:t xml:space="preserve">(2) Radnici </w:t>
      </w:r>
      <w:r w:rsidR="006D3C2A">
        <w:rPr>
          <w:color w:val="000000"/>
        </w:rPr>
        <w:t xml:space="preserve">su </w:t>
      </w:r>
      <w:r w:rsidR="00D00FE4">
        <w:rPr>
          <w:color w:val="000000"/>
        </w:rPr>
        <w:t xml:space="preserve">obvezni </w:t>
      </w:r>
      <w:r>
        <w:rPr>
          <w:color w:val="000000"/>
        </w:rPr>
        <w:t>odmah prijaviti svaku</w:t>
      </w:r>
      <w:r w:rsidR="00764BA9">
        <w:rPr>
          <w:color w:val="000000"/>
        </w:rPr>
        <w:t xml:space="preserve"> </w:t>
      </w:r>
      <w:r>
        <w:rPr>
          <w:color w:val="000000"/>
        </w:rPr>
        <w:t xml:space="preserve">ozljedu oštrim predmetom </w:t>
      </w:r>
      <w:r w:rsidR="006D3C2A" w:rsidRPr="00110A52">
        <w:t xml:space="preserve">poslodavcu i/ili </w:t>
      </w:r>
      <w:r w:rsidRPr="00110A52">
        <w:t>odgovornoj osobi i/ili osobi zaduženoj za zaštitu na radu, na način kako je propisano standardnim postupkom poslodavca kod prijave ozljede oštrim predmetom povjerenstvu</w:t>
      </w:r>
      <w:r w:rsidR="00110A52" w:rsidRPr="00110A52">
        <w:t xml:space="preserve"> za bolničke infekcije</w:t>
      </w:r>
      <w:r w:rsidRPr="00110A52">
        <w:t xml:space="preserve">/povjerenstvu poslodavca. </w:t>
      </w:r>
    </w:p>
    <w:p w14:paraId="14507CD4" w14:textId="77777777" w:rsidR="002844E9" w:rsidRDefault="00C448F9" w:rsidP="002844E9">
      <w:pPr>
        <w:pStyle w:val="clanak"/>
        <w:rPr>
          <w:color w:val="000000"/>
        </w:rPr>
      </w:pPr>
      <w:r>
        <w:rPr>
          <w:color w:val="000000"/>
        </w:rPr>
        <w:t>Članak 8</w:t>
      </w:r>
      <w:r w:rsidR="002844E9">
        <w:rPr>
          <w:color w:val="000000"/>
        </w:rPr>
        <w:t>.</w:t>
      </w:r>
    </w:p>
    <w:p w14:paraId="6ED17B6C" w14:textId="77777777" w:rsidR="002844E9" w:rsidRDefault="002844E9" w:rsidP="002844E9">
      <w:pPr>
        <w:pStyle w:val="t-9-8"/>
        <w:jc w:val="both"/>
        <w:rPr>
          <w:color w:val="000000"/>
        </w:rPr>
      </w:pPr>
      <w:r>
        <w:rPr>
          <w:color w:val="000000"/>
        </w:rPr>
        <w:t>U ostvarivanju zaštite zdravlja i sigurnosti na radu primjenjuje se pravo povoljnije za radnika.</w:t>
      </w:r>
    </w:p>
    <w:p w14:paraId="7578D717" w14:textId="77777777" w:rsidR="002844E9" w:rsidRPr="00630609" w:rsidRDefault="00517EC9" w:rsidP="002844E9">
      <w:pPr>
        <w:pStyle w:val="t-9-8"/>
        <w:jc w:val="center"/>
        <w:rPr>
          <w:b/>
          <w:color w:val="000000"/>
        </w:rPr>
      </w:pPr>
      <w:r>
        <w:rPr>
          <w:b/>
          <w:color w:val="000000"/>
        </w:rPr>
        <w:t xml:space="preserve">c) </w:t>
      </w:r>
      <w:r w:rsidR="002844E9" w:rsidRPr="00630609">
        <w:rPr>
          <w:b/>
          <w:color w:val="000000"/>
        </w:rPr>
        <w:t>Zajedničke obveze poslodavca, radnika i predstavnika radnika</w:t>
      </w:r>
    </w:p>
    <w:p w14:paraId="37E08D1C" w14:textId="77777777" w:rsidR="002844E9" w:rsidRDefault="00C448F9" w:rsidP="002844E9">
      <w:pPr>
        <w:pStyle w:val="clanak-"/>
        <w:rPr>
          <w:color w:val="000000"/>
        </w:rPr>
      </w:pPr>
      <w:r>
        <w:rPr>
          <w:color w:val="000000"/>
        </w:rPr>
        <w:t>Članak 9</w:t>
      </w:r>
      <w:r w:rsidR="002844E9">
        <w:rPr>
          <w:color w:val="000000"/>
        </w:rPr>
        <w:t>.</w:t>
      </w:r>
    </w:p>
    <w:p w14:paraId="3C923979" w14:textId="77777777" w:rsidR="002844E9" w:rsidRPr="00110A52" w:rsidRDefault="002844E9" w:rsidP="002844E9">
      <w:pPr>
        <w:pStyle w:val="t-9-8"/>
        <w:jc w:val="both"/>
      </w:pPr>
      <w:r w:rsidRPr="00110A52">
        <w:t>(1) Zajednička obveza poslodavca, radnika, stručnjaka za zaštitu na radu, povjerenika za zaštitu na radu i predstavnika radnika u tijelu upravljanja (u daljnjem tekstu: predstavnici radnika</w:t>
      </w:r>
      <w:r w:rsidRPr="00110A52">
        <w:rPr>
          <w:b/>
        </w:rPr>
        <w:t>)</w:t>
      </w:r>
      <w:r w:rsidRPr="00110A52">
        <w:t xml:space="preserve">  je provedba učinkovitih mjera </w:t>
      </w:r>
      <w:r w:rsidR="005E4700" w:rsidRPr="00110A52">
        <w:t>i podizanje</w:t>
      </w:r>
      <w:r w:rsidRPr="00110A52">
        <w:t xml:space="preserve"> svijesti o rizicima rada s oštrim predmetima. </w:t>
      </w:r>
    </w:p>
    <w:p w14:paraId="50B3A9AD" w14:textId="77777777" w:rsidR="002844E9" w:rsidRDefault="002844E9" w:rsidP="002844E9">
      <w:pPr>
        <w:pStyle w:val="t-9-8"/>
        <w:jc w:val="both"/>
        <w:rPr>
          <w:color w:val="000000"/>
        </w:rPr>
      </w:pPr>
      <w:r w:rsidRPr="00110A52">
        <w:t xml:space="preserve">(2) Poslodavac, radnici i predstavnici radnika </w:t>
      </w:r>
      <w:r>
        <w:rPr>
          <w:color w:val="000000"/>
        </w:rPr>
        <w:t xml:space="preserve">moraju uspostaviti suradnju u stvaranju strategija i </w:t>
      </w:r>
      <w:r w:rsidR="00B8648B">
        <w:rPr>
          <w:color w:val="000000"/>
        </w:rPr>
        <w:t>s</w:t>
      </w:r>
      <w:r>
        <w:rPr>
          <w:color w:val="000000"/>
        </w:rPr>
        <w:t xml:space="preserve">tandardnih operativnih postupaka zaštite na radu, u provedbi zaštite na radu u praksi s ciljem prevencije i otklanjanja rizika, zaštite zdravlja i sigurnosti radnika i stvaranja sigurnog radnog okruženja. </w:t>
      </w:r>
    </w:p>
    <w:p w14:paraId="17814012" w14:textId="77777777" w:rsidR="002844E9" w:rsidRDefault="002844E9" w:rsidP="002844E9">
      <w:pPr>
        <w:pStyle w:val="t-9-8"/>
        <w:jc w:val="both"/>
        <w:rPr>
          <w:color w:val="000000"/>
        </w:rPr>
      </w:pPr>
      <w:r>
        <w:rPr>
          <w:color w:val="000000"/>
        </w:rPr>
        <w:t>(3) Suradnja iz stavka 2. ovog članka uključuje savjetovanje o rizicima, izboru i korištenju sigurne opreme te utvrđivanju najboljih načina provedbe postupaka izobrazbe, informiranja i podizanja svijesti o radu na siguran način.</w:t>
      </w:r>
    </w:p>
    <w:p w14:paraId="5483AD6F" w14:textId="77777777" w:rsidR="002844E9" w:rsidRDefault="002844E9" w:rsidP="002844E9">
      <w:pPr>
        <w:pStyle w:val="clanak-"/>
        <w:rPr>
          <w:b/>
          <w:color w:val="000000"/>
        </w:rPr>
      </w:pPr>
      <w:r w:rsidRPr="001A3BBB">
        <w:rPr>
          <w:b/>
          <w:color w:val="000000"/>
        </w:rPr>
        <w:t>III. MJERE ZAŠTITE</w:t>
      </w:r>
    </w:p>
    <w:p w14:paraId="5AA14C52" w14:textId="77777777" w:rsidR="002844E9" w:rsidRPr="00EE73E6" w:rsidRDefault="002844E9" w:rsidP="002844E9">
      <w:pPr>
        <w:pStyle w:val="clanak-"/>
        <w:rPr>
          <w:b/>
        </w:rPr>
      </w:pPr>
      <w:r w:rsidRPr="00EE73E6">
        <w:rPr>
          <w:b/>
        </w:rPr>
        <w:t xml:space="preserve">Članak </w:t>
      </w:r>
      <w:r w:rsidR="00C448F9">
        <w:rPr>
          <w:b/>
        </w:rPr>
        <w:t>10.</w:t>
      </w:r>
    </w:p>
    <w:p w14:paraId="78F9CD30" w14:textId="77777777" w:rsidR="002844E9" w:rsidRPr="00EE73E6" w:rsidRDefault="002844E9" w:rsidP="002844E9">
      <w:pPr>
        <w:pStyle w:val="Tekstkomentara"/>
        <w:rPr>
          <w:sz w:val="24"/>
          <w:szCs w:val="24"/>
        </w:rPr>
      </w:pPr>
      <w:r w:rsidRPr="00EE73E6">
        <w:rPr>
          <w:sz w:val="24"/>
          <w:szCs w:val="24"/>
        </w:rPr>
        <w:t>Mjere zaštite su:</w:t>
      </w:r>
    </w:p>
    <w:p w14:paraId="22419DC1" w14:textId="19DF64DC" w:rsidR="002844E9" w:rsidRPr="00EE73E6" w:rsidRDefault="00517EC9" w:rsidP="002844E9">
      <w:pPr>
        <w:pStyle w:val="Tekstkomentara"/>
        <w:numPr>
          <w:ilvl w:val="0"/>
          <w:numId w:val="1"/>
        </w:numPr>
        <w:rPr>
          <w:sz w:val="24"/>
          <w:szCs w:val="24"/>
        </w:rPr>
      </w:pPr>
      <w:r>
        <w:rPr>
          <w:sz w:val="24"/>
          <w:szCs w:val="24"/>
        </w:rPr>
        <w:t>p</w:t>
      </w:r>
      <w:r w:rsidR="002844E9" w:rsidRPr="00EE73E6">
        <w:rPr>
          <w:sz w:val="24"/>
          <w:szCs w:val="24"/>
        </w:rPr>
        <w:t>rocjena rizika od ozljeda</w:t>
      </w:r>
      <w:r w:rsidR="00110A52">
        <w:rPr>
          <w:sz w:val="24"/>
          <w:szCs w:val="24"/>
        </w:rPr>
        <w:t xml:space="preserve"> </w:t>
      </w:r>
      <w:r w:rsidR="002844E9" w:rsidRPr="00EE73E6">
        <w:rPr>
          <w:sz w:val="24"/>
          <w:szCs w:val="24"/>
        </w:rPr>
        <w:t xml:space="preserve">oštrim predmetima ili izloženosti </w:t>
      </w:r>
      <w:r w:rsidR="007D45B5">
        <w:rPr>
          <w:sz w:val="24"/>
          <w:szCs w:val="24"/>
        </w:rPr>
        <w:t>zarazi</w:t>
      </w:r>
    </w:p>
    <w:p w14:paraId="4A4DBD92" w14:textId="4D1D189A" w:rsidR="002844E9" w:rsidRPr="00EE73E6" w:rsidRDefault="00110A52" w:rsidP="002844E9">
      <w:pPr>
        <w:pStyle w:val="Tekstkomentara"/>
        <w:numPr>
          <w:ilvl w:val="0"/>
          <w:numId w:val="1"/>
        </w:numPr>
        <w:rPr>
          <w:sz w:val="24"/>
          <w:szCs w:val="24"/>
        </w:rPr>
      </w:pPr>
      <w:r w:rsidRPr="00110A52">
        <w:rPr>
          <w:sz w:val="24"/>
          <w:szCs w:val="24"/>
        </w:rPr>
        <w:t>mjere</w:t>
      </w:r>
      <w:r w:rsidR="00CF1233" w:rsidRPr="00110A52">
        <w:rPr>
          <w:color w:val="FF0000"/>
          <w:sz w:val="24"/>
          <w:szCs w:val="24"/>
        </w:rPr>
        <w:t xml:space="preserve"> </w:t>
      </w:r>
      <w:r w:rsidR="002844E9" w:rsidRPr="00110A52">
        <w:rPr>
          <w:sz w:val="24"/>
          <w:szCs w:val="24"/>
        </w:rPr>
        <w:t>sprječavanj</w:t>
      </w:r>
      <w:r w:rsidRPr="00110A52">
        <w:rPr>
          <w:sz w:val="24"/>
          <w:szCs w:val="24"/>
        </w:rPr>
        <w:t>a</w:t>
      </w:r>
      <w:r w:rsidR="00CF1233" w:rsidRPr="00110A52">
        <w:rPr>
          <w:sz w:val="24"/>
          <w:szCs w:val="24"/>
        </w:rPr>
        <w:t xml:space="preserve"> </w:t>
      </w:r>
      <w:r w:rsidR="00925AF7">
        <w:rPr>
          <w:sz w:val="24"/>
          <w:szCs w:val="24"/>
        </w:rPr>
        <w:t xml:space="preserve">rizika </w:t>
      </w:r>
      <w:r w:rsidR="002844E9" w:rsidRPr="00110A52">
        <w:rPr>
          <w:sz w:val="24"/>
          <w:szCs w:val="24"/>
        </w:rPr>
        <w:t xml:space="preserve">izloženosti </w:t>
      </w:r>
      <w:r w:rsidRPr="00110A52">
        <w:rPr>
          <w:sz w:val="24"/>
          <w:szCs w:val="24"/>
        </w:rPr>
        <w:t xml:space="preserve">radnika </w:t>
      </w:r>
      <w:r w:rsidR="002844E9" w:rsidRPr="00EE73E6">
        <w:rPr>
          <w:sz w:val="24"/>
          <w:szCs w:val="24"/>
        </w:rPr>
        <w:t>ozljeda</w:t>
      </w:r>
      <w:r w:rsidR="00925AF7">
        <w:rPr>
          <w:sz w:val="24"/>
          <w:szCs w:val="24"/>
        </w:rPr>
        <w:t>ma</w:t>
      </w:r>
      <w:r>
        <w:rPr>
          <w:sz w:val="24"/>
          <w:szCs w:val="24"/>
        </w:rPr>
        <w:t xml:space="preserve"> </w:t>
      </w:r>
      <w:r w:rsidR="002844E9" w:rsidRPr="00EE73E6">
        <w:rPr>
          <w:sz w:val="24"/>
          <w:szCs w:val="24"/>
        </w:rPr>
        <w:t xml:space="preserve">oštrim predmetima i </w:t>
      </w:r>
      <w:r w:rsidR="007D45B5">
        <w:rPr>
          <w:sz w:val="24"/>
          <w:szCs w:val="24"/>
        </w:rPr>
        <w:t>zarazi</w:t>
      </w:r>
    </w:p>
    <w:p w14:paraId="236E5651" w14:textId="77777777" w:rsidR="002844E9" w:rsidRDefault="00110A52" w:rsidP="002844E9">
      <w:pPr>
        <w:pStyle w:val="Tekstkomentara"/>
        <w:numPr>
          <w:ilvl w:val="0"/>
          <w:numId w:val="1"/>
        </w:numPr>
        <w:rPr>
          <w:strike/>
          <w:sz w:val="24"/>
          <w:szCs w:val="24"/>
        </w:rPr>
      </w:pPr>
      <w:r>
        <w:rPr>
          <w:sz w:val="24"/>
          <w:szCs w:val="24"/>
        </w:rPr>
        <w:t>mjere i postupci z</w:t>
      </w:r>
      <w:r w:rsidR="002844E9" w:rsidRPr="00EE73E6">
        <w:rPr>
          <w:sz w:val="24"/>
          <w:szCs w:val="24"/>
        </w:rPr>
        <w:t>aš</w:t>
      </w:r>
      <w:r w:rsidR="002844E9" w:rsidRPr="00110A52">
        <w:rPr>
          <w:sz w:val="24"/>
          <w:szCs w:val="24"/>
        </w:rPr>
        <w:t>tit</w:t>
      </w:r>
      <w:r w:rsidRPr="00110A52">
        <w:rPr>
          <w:sz w:val="24"/>
          <w:szCs w:val="24"/>
        </w:rPr>
        <w:t>e</w:t>
      </w:r>
      <w:r w:rsidR="002844E9" w:rsidRPr="00EE73E6">
        <w:rPr>
          <w:sz w:val="24"/>
          <w:szCs w:val="24"/>
        </w:rPr>
        <w:t xml:space="preserve"> u slučaju ozljede </w:t>
      </w:r>
      <w:r>
        <w:rPr>
          <w:sz w:val="24"/>
          <w:szCs w:val="24"/>
        </w:rPr>
        <w:t xml:space="preserve">radnika </w:t>
      </w:r>
      <w:r w:rsidR="002844E9" w:rsidRPr="00EE73E6">
        <w:rPr>
          <w:sz w:val="24"/>
          <w:szCs w:val="24"/>
        </w:rPr>
        <w:t xml:space="preserve">oštrim predmetom </w:t>
      </w:r>
    </w:p>
    <w:p w14:paraId="5AF237D1" w14:textId="46B29700" w:rsidR="002844E9" w:rsidRDefault="00517EC9" w:rsidP="002844E9">
      <w:pPr>
        <w:pStyle w:val="Tekstkomentara"/>
        <w:numPr>
          <w:ilvl w:val="0"/>
          <w:numId w:val="1"/>
        </w:numPr>
        <w:rPr>
          <w:sz w:val="24"/>
          <w:szCs w:val="24"/>
        </w:rPr>
      </w:pPr>
      <w:r w:rsidRPr="00110A52">
        <w:rPr>
          <w:sz w:val="24"/>
          <w:szCs w:val="24"/>
        </w:rPr>
        <w:t>m</w:t>
      </w:r>
      <w:r w:rsidR="002844E9" w:rsidRPr="00110A52">
        <w:rPr>
          <w:sz w:val="24"/>
          <w:szCs w:val="24"/>
        </w:rPr>
        <w:t xml:space="preserve">jere </w:t>
      </w:r>
      <w:r w:rsidR="00CF1233" w:rsidRPr="00110A52">
        <w:rPr>
          <w:sz w:val="24"/>
          <w:szCs w:val="24"/>
        </w:rPr>
        <w:t>p</w:t>
      </w:r>
      <w:r w:rsidR="002844E9" w:rsidRPr="00110A52">
        <w:rPr>
          <w:sz w:val="24"/>
          <w:szCs w:val="24"/>
        </w:rPr>
        <w:t>raćenj</w:t>
      </w:r>
      <w:r w:rsidR="00110A52" w:rsidRPr="00110A52">
        <w:rPr>
          <w:sz w:val="24"/>
          <w:szCs w:val="24"/>
        </w:rPr>
        <w:t>a</w:t>
      </w:r>
      <w:r w:rsidR="002844E9" w:rsidRPr="00110A52">
        <w:rPr>
          <w:sz w:val="24"/>
          <w:szCs w:val="24"/>
        </w:rPr>
        <w:t>, evaluacij</w:t>
      </w:r>
      <w:r w:rsidR="00110A52" w:rsidRPr="00110A52">
        <w:rPr>
          <w:sz w:val="24"/>
          <w:szCs w:val="24"/>
        </w:rPr>
        <w:t>e</w:t>
      </w:r>
      <w:r w:rsidR="002844E9" w:rsidRPr="00110A52">
        <w:rPr>
          <w:sz w:val="24"/>
          <w:szCs w:val="24"/>
        </w:rPr>
        <w:t xml:space="preserve"> i osiguranj</w:t>
      </w:r>
      <w:r w:rsidR="00110A52" w:rsidRPr="00110A52">
        <w:rPr>
          <w:sz w:val="24"/>
          <w:szCs w:val="24"/>
        </w:rPr>
        <w:t>a</w:t>
      </w:r>
      <w:r w:rsidR="002844E9" w:rsidRPr="00110A52">
        <w:rPr>
          <w:sz w:val="24"/>
          <w:szCs w:val="24"/>
        </w:rPr>
        <w:t xml:space="preserve"> kvalitete provedbe mjera zaštite</w:t>
      </w:r>
      <w:r w:rsidR="00110A52">
        <w:rPr>
          <w:sz w:val="24"/>
          <w:szCs w:val="24"/>
        </w:rPr>
        <w:t>.</w:t>
      </w:r>
    </w:p>
    <w:p w14:paraId="4C57B4B0" w14:textId="532473AB" w:rsidR="00845309" w:rsidRDefault="00845309" w:rsidP="00845309">
      <w:pPr>
        <w:pStyle w:val="Tekstkomentara"/>
        <w:rPr>
          <w:sz w:val="24"/>
          <w:szCs w:val="24"/>
        </w:rPr>
      </w:pPr>
    </w:p>
    <w:p w14:paraId="38763F76" w14:textId="2D3A0DDB" w:rsidR="00845309" w:rsidRDefault="00845309" w:rsidP="00845309">
      <w:pPr>
        <w:pStyle w:val="Tekstkomentara"/>
        <w:rPr>
          <w:sz w:val="24"/>
          <w:szCs w:val="24"/>
        </w:rPr>
      </w:pPr>
    </w:p>
    <w:p w14:paraId="273268AC" w14:textId="77777777" w:rsidR="00845309" w:rsidRPr="00110A52" w:rsidRDefault="00845309" w:rsidP="00845309">
      <w:pPr>
        <w:pStyle w:val="Tekstkomentara"/>
        <w:rPr>
          <w:sz w:val="24"/>
          <w:szCs w:val="24"/>
        </w:rPr>
      </w:pPr>
    </w:p>
    <w:p w14:paraId="19543754" w14:textId="5262D576" w:rsidR="002844E9" w:rsidRDefault="002844E9" w:rsidP="00C448F9">
      <w:pPr>
        <w:pStyle w:val="Bezproreda"/>
      </w:pPr>
    </w:p>
    <w:p w14:paraId="34A3F4A6" w14:textId="77777777" w:rsidR="007D45B5" w:rsidRPr="00EE73E6" w:rsidRDefault="007D45B5" w:rsidP="00C448F9">
      <w:pPr>
        <w:pStyle w:val="Bezproreda"/>
      </w:pPr>
    </w:p>
    <w:p w14:paraId="4EDB424B" w14:textId="64B34A23" w:rsidR="002844E9" w:rsidRPr="00EE73E6" w:rsidRDefault="002844E9" w:rsidP="002844E9">
      <w:pPr>
        <w:pStyle w:val="Tekstkomentara"/>
        <w:numPr>
          <w:ilvl w:val="0"/>
          <w:numId w:val="2"/>
        </w:numPr>
        <w:jc w:val="center"/>
        <w:rPr>
          <w:b/>
          <w:sz w:val="24"/>
          <w:szCs w:val="24"/>
        </w:rPr>
      </w:pPr>
      <w:r w:rsidRPr="00EE73E6">
        <w:rPr>
          <w:b/>
          <w:sz w:val="24"/>
          <w:szCs w:val="24"/>
        </w:rPr>
        <w:lastRenderedPageBreak/>
        <w:t>Procjena rizika od ozljeda oštri</w:t>
      </w:r>
      <w:r w:rsidR="007D45B5">
        <w:rPr>
          <w:b/>
          <w:sz w:val="24"/>
          <w:szCs w:val="24"/>
        </w:rPr>
        <w:t>m predmetima ili izloženosti zarazi</w:t>
      </w:r>
    </w:p>
    <w:p w14:paraId="4C8B1A9A" w14:textId="77777777" w:rsidR="002844E9" w:rsidRDefault="00C448F9" w:rsidP="002844E9">
      <w:pPr>
        <w:pStyle w:val="clanak-"/>
        <w:rPr>
          <w:color w:val="000000"/>
        </w:rPr>
      </w:pPr>
      <w:r>
        <w:rPr>
          <w:color w:val="000000"/>
        </w:rPr>
        <w:t>Članak 11</w:t>
      </w:r>
      <w:r w:rsidR="002844E9">
        <w:rPr>
          <w:color w:val="000000"/>
        </w:rPr>
        <w:t>.</w:t>
      </w:r>
    </w:p>
    <w:p w14:paraId="0F885A3E" w14:textId="77777777" w:rsidR="002844E9" w:rsidRDefault="002844E9" w:rsidP="002844E9">
      <w:pPr>
        <w:pStyle w:val="t-9-8"/>
        <w:jc w:val="both"/>
        <w:rPr>
          <w:color w:val="000000"/>
        </w:rPr>
      </w:pPr>
      <w:r>
        <w:rPr>
          <w:color w:val="000000"/>
        </w:rPr>
        <w:t xml:space="preserve">(1) Procjena rizika za mjesta rada na kojima može doći do ozljede oštrim predmetom </w:t>
      </w:r>
      <w:r w:rsidR="006D1353">
        <w:rPr>
          <w:color w:val="000000"/>
        </w:rPr>
        <w:t xml:space="preserve">provodi se sukladno </w:t>
      </w:r>
      <w:r w:rsidR="00E01577">
        <w:rPr>
          <w:color w:val="000000"/>
        </w:rPr>
        <w:t xml:space="preserve">posebnom </w:t>
      </w:r>
      <w:r w:rsidR="006D1353">
        <w:rPr>
          <w:color w:val="000000"/>
        </w:rPr>
        <w:t>z</w:t>
      </w:r>
      <w:r>
        <w:rPr>
          <w:color w:val="000000"/>
        </w:rPr>
        <w:t xml:space="preserve">akonu </w:t>
      </w:r>
      <w:r w:rsidR="00E01577">
        <w:rPr>
          <w:color w:val="000000"/>
        </w:rPr>
        <w:t>kojim se regulira zaštita</w:t>
      </w:r>
      <w:r>
        <w:rPr>
          <w:color w:val="000000"/>
        </w:rPr>
        <w:t xml:space="preserve"> na radu i </w:t>
      </w:r>
      <w:r w:rsidR="00E01577">
        <w:rPr>
          <w:color w:val="000000"/>
        </w:rPr>
        <w:t>posebnom propisu kojim se regulira zaštita</w:t>
      </w:r>
      <w:r>
        <w:rPr>
          <w:color w:val="000000"/>
        </w:rPr>
        <w:t xml:space="preserve"> </w:t>
      </w:r>
      <w:r w:rsidR="00925AF7" w:rsidRPr="00925AF7">
        <w:t>izloženih</w:t>
      </w:r>
      <w:r w:rsidR="00175C5B" w:rsidRPr="00175C5B">
        <w:rPr>
          <w:color w:val="FF0000"/>
        </w:rPr>
        <w:t xml:space="preserve"> </w:t>
      </w:r>
      <w:r>
        <w:rPr>
          <w:color w:val="000000"/>
        </w:rPr>
        <w:t>radnika od rizika zbog izloženosti biološkim agensima pri radu.</w:t>
      </w:r>
    </w:p>
    <w:p w14:paraId="7CFABD42" w14:textId="77777777" w:rsidR="002844E9" w:rsidRDefault="002844E9" w:rsidP="002844E9">
      <w:pPr>
        <w:pStyle w:val="t-9-8"/>
        <w:jc w:val="both"/>
        <w:rPr>
          <w:color w:val="000000"/>
        </w:rPr>
      </w:pPr>
      <w:r>
        <w:rPr>
          <w:color w:val="000000"/>
        </w:rPr>
        <w:t>(2) Procjena rizika iz stavka 1. ovog članka obvezno uključuje utvrđivanje izloženosti, uz razumijevanje važnosti dobro opremljenog i organiziranog radnog okruženja te obuhvaća sve situacije u kojima može doći do izloženosti krvi ili drugom potencijalno zaraznom materijalu.</w:t>
      </w:r>
    </w:p>
    <w:p w14:paraId="3A3B8AC8" w14:textId="77777777" w:rsidR="002844E9" w:rsidRDefault="002844E9" w:rsidP="002844E9">
      <w:pPr>
        <w:pStyle w:val="t-9-8"/>
        <w:jc w:val="both"/>
        <w:rPr>
          <w:color w:val="000000"/>
        </w:rPr>
      </w:pPr>
      <w:r>
        <w:rPr>
          <w:color w:val="000000"/>
        </w:rPr>
        <w:t xml:space="preserve">(3) Kod procjene rizika moraju se uzeti u obzir tehnologija koja se primjenjuje, organizacija rada, radni uvjeti, razina kvalifikacija, psihosocijalni čimbenici vezani uz rad i utjecaj čimbenika vezanih uz radno okruženje. </w:t>
      </w:r>
    </w:p>
    <w:p w14:paraId="1947F399" w14:textId="77777777" w:rsidR="002844E9" w:rsidRDefault="002844E9" w:rsidP="002844E9">
      <w:pPr>
        <w:pStyle w:val="t-9-8"/>
        <w:jc w:val="both"/>
        <w:rPr>
          <w:color w:val="000000"/>
        </w:rPr>
      </w:pPr>
      <w:r>
        <w:rPr>
          <w:color w:val="000000"/>
        </w:rPr>
        <w:t>(4) Kod procjene rizika obvezno se utvrđuje da li uz primjenu svih pravila zaštite na radu</w:t>
      </w:r>
      <w:r w:rsidRPr="00D66026">
        <w:rPr>
          <w:color w:val="000000"/>
        </w:rPr>
        <w:t xml:space="preserve"> </w:t>
      </w:r>
      <w:r>
        <w:rPr>
          <w:color w:val="000000"/>
        </w:rPr>
        <w:t>i dalje postoji preostali rizik nastanka ozljeda oštrim predmetima.</w:t>
      </w:r>
    </w:p>
    <w:p w14:paraId="7858FF5B" w14:textId="2FBFFD58" w:rsidR="002844E9" w:rsidRPr="00E01577" w:rsidRDefault="00175C5B" w:rsidP="00EE73E6">
      <w:pPr>
        <w:pStyle w:val="Tekstkomentara"/>
        <w:jc w:val="center"/>
        <w:rPr>
          <w:b/>
          <w:sz w:val="24"/>
          <w:szCs w:val="24"/>
        </w:rPr>
      </w:pPr>
      <w:r>
        <w:rPr>
          <w:b/>
          <w:sz w:val="24"/>
          <w:szCs w:val="24"/>
        </w:rPr>
        <w:t>2</w:t>
      </w:r>
      <w:r w:rsidR="00925AF7">
        <w:rPr>
          <w:b/>
          <w:sz w:val="24"/>
          <w:szCs w:val="24"/>
        </w:rPr>
        <w:t xml:space="preserve">. Mjere sprječavanja rizika </w:t>
      </w:r>
      <w:r w:rsidR="002844E9" w:rsidRPr="00E01577">
        <w:rPr>
          <w:b/>
          <w:sz w:val="24"/>
          <w:szCs w:val="24"/>
        </w:rPr>
        <w:t>izloženosti radnika</w:t>
      </w:r>
      <w:r w:rsidR="00517EC9" w:rsidRPr="00E01577">
        <w:rPr>
          <w:b/>
          <w:sz w:val="24"/>
          <w:szCs w:val="24"/>
        </w:rPr>
        <w:t xml:space="preserve"> ozljedama oštrim predmetima</w:t>
      </w:r>
      <w:r w:rsidR="00925AF7">
        <w:rPr>
          <w:b/>
          <w:sz w:val="24"/>
          <w:szCs w:val="24"/>
        </w:rPr>
        <w:t xml:space="preserve"> i </w:t>
      </w:r>
      <w:r w:rsidR="00845309">
        <w:rPr>
          <w:b/>
          <w:sz w:val="24"/>
          <w:szCs w:val="24"/>
        </w:rPr>
        <w:t>zarazi</w:t>
      </w:r>
    </w:p>
    <w:p w14:paraId="094950E8" w14:textId="77777777" w:rsidR="002844E9" w:rsidRDefault="00175C5B" w:rsidP="002844E9">
      <w:pPr>
        <w:pStyle w:val="clanak-"/>
        <w:rPr>
          <w:color w:val="000000"/>
        </w:rPr>
      </w:pPr>
      <w:r>
        <w:rPr>
          <w:color w:val="000000"/>
        </w:rPr>
        <w:t>Članak 12</w:t>
      </w:r>
      <w:r w:rsidR="002844E9">
        <w:rPr>
          <w:color w:val="000000"/>
        </w:rPr>
        <w:t>.</w:t>
      </w:r>
    </w:p>
    <w:p w14:paraId="5CB177B9" w14:textId="77777777" w:rsidR="002844E9" w:rsidRPr="00925AF7" w:rsidRDefault="002844E9" w:rsidP="002844E9">
      <w:pPr>
        <w:pStyle w:val="t-9-8"/>
        <w:jc w:val="both"/>
      </w:pPr>
      <w:r w:rsidRPr="00925AF7">
        <w:t xml:space="preserve">(1) Kada rezultati procjene rizika pokažu da postoji rizik od ozljeda oštrim predmetima i/ili zaraze, </w:t>
      </w:r>
      <w:r w:rsidR="00A10AD9" w:rsidRPr="00925AF7">
        <w:t xml:space="preserve">rizik od </w:t>
      </w:r>
      <w:r w:rsidR="00925AF7" w:rsidRPr="00925AF7">
        <w:t>izloženosti</w:t>
      </w:r>
      <w:r w:rsidRPr="00925AF7">
        <w:t xml:space="preserve"> radnika mora se spriječiti poduzimanjem sljedećih mjera</w:t>
      </w:r>
      <w:r w:rsidR="00A43634" w:rsidRPr="00925AF7">
        <w:rPr>
          <w:i/>
          <w:iCs/>
        </w:rPr>
        <w:t xml:space="preserve"> </w:t>
      </w:r>
      <w:r w:rsidR="00A43634" w:rsidRPr="00925AF7">
        <w:rPr>
          <w:iCs/>
        </w:rPr>
        <w:t>pred-ekspozicijske zaštite</w:t>
      </w:r>
      <w:r w:rsidRPr="00925AF7">
        <w:t>,</w:t>
      </w:r>
      <w:r w:rsidR="00EE73E6" w:rsidRPr="00925AF7">
        <w:t xml:space="preserve"> </w:t>
      </w:r>
      <w:r w:rsidR="00946148" w:rsidRPr="00925AF7">
        <w:t>ne dovodeći u pitanje njihov redoslijed,</w:t>
      </w:r>
      <w:r w:rsidRPr="00925AF7">
        <w:t xml:space="preserve"> u smislu izbjegavanja, otklanjanja i umanjivanja rizika:</w:t>
      </w:r>
    </w:p>
    <w:p w14:paraId="1F4ACAD4" w14:textId="77777777" w:rsidR="002844E9" w:rsidRPr="00925AF7" w:rsidRDefault="002844E9" w:rsidP="002844E9">
      <w:pPr>
        <w:pStyle w:val="t-9-8"/>
        <w:jc w:val="both"/>
      </w:pPr>
      <w:r w:rsidRPr="00925AF7">
        <w:t xml:space="preserve">– utvrđivanje i provedba sigurnih </w:t>
      </w:r>
      <w:r w:rsidR="00946148" w:rsidRPr="00925AF7">
        <w:t xml:space="preserve">standardnih operativnih </w:t>
      </w:r>
      <w:r w:rsidRPr="00925AF7">
        <w:t xml:space="preserve">postupaka uporabe i zbrinjavanja oštrih medicinskih instrumenata, injekcijske opreme za jednokratnu uporabu i onečišćenog otpada, </w:t>
      </w:r>
      <w:r w:rsidR="00946148" w:rsidRPr="00925AF7">
        <w:t>koje postupke je potrebno redovito preispitivati i unaprijediti i kroz osposobljavanje radnika primijeniti</w:t>
      </w:r>
    </w:p>
    <w:p w14:paraId="1353D998" w14:textId="77777777" w:rsidR="002844E9" w:rsidRDefault="002844E9" w:rsidP="002844E9">
      <w:pPr>
        <w:pStyle w:val="t-9-8"/>
        <w:jc w:val="both"/>
        <w:rPr>
          <w:color w:val="000000"/>
        </w:rPr>
      </w:pPr>
      <w:r>
        <w:rPr>
          <w:color w:val="000000"/>
        </w:rPr>
        <w:t xml:space="preserve">– ukidanje nepotrebne uporabe oštrih predmeta uvođenjem promjena u praksu te, na temelju rezultata procjene rizika, </w:t>
      </w:r>
      <w:r w:rsidRPr="00925AF7">
        <w:t>osiguravanje</w:t>
      </w:r>
      <w:r w:rsidR="00946148" w:rsidRPr="00925AF7">
        <w:t>m</w:t>
      </w:r>
      <w:r w:rsidRPr="00925AF7">
        <w:t xml:space="preserve"> </w:t>
      </w:r>
      <w:r>
        <w:rPr>
          <w:color w:val="000000"/>
        </w:rPr>
        <w:t>medicinskih instrumenata sa sigurnosno-zaštitnim mehanizmima,</w:t>
      </w:r>
    </w:p>
    <w:p w14:paraId="12CF6700" w14:textId="77777777" w:rsidR="002844E9" w:rsidRDefault="002844E9" w:rsidP="002844E9">
      <w:pPr>
        <w:pStyle w:val="t-9-8"/>
        <w:jc w:val="both"/>
        <w:rPr>
          <w:color w:val="000000"/>
        </w:rPr>
      </w:pPr>
      <w:r>
        <w:rPr>
          <w:color w:val="000000"/>
        </w:rPr>
        <w:t>– zabrana vraćanja zaštitne kapice na iglu,</w:t>
      </w:r>
    </w:p>
    <w:p w14:paraId="39AF291E" w14:textId="33EFF96A" w:rsidR="00EE1B9C" w:rsidRDefault="00EE1B9C" w:rsidP="00EE1B9C">
      <w:pPr>
        <w:pStyle w:val="t-9-8"/>
        <w:jc w:val="both"/>
        <w:rPr>
          <w:color w:val="000000"/>
        </w:rPr>
      </w:pPr>
      <w:r>
        <w:rPr>
          <w:color w:val="000000"/>
        </w:rPr>
        <w:t xml:space="preserve">– </w:t>
      </w:r>
      <w:r w:rsidR="0073378D" w:rsidRPr="00E64A79">
        <w:rPr>
          <w:color w:val="000000"/>
        </w:rPr>
        <w:t>osiguranje dostupnosti i</w:t>
      </w:r>
      <w:r w:rsidR="0073378D">
        <w:rPr>
          <w:color w:val="000000"/>
        </w:rPr>
        <w:t xml:space="preserve"> </w:t>
      </w:r>
      <w:r>
        <w:rPr>
          <w:color w:val="000000"/>
        </w:rPr>
        <w:t>k</w:t>
      </w:r>
      <w:r w:rsidRPr="008D64E6">
        <w:rPr>
          <w:color w:val="000000"/>
        </w:rPr>
        <w:t>orištenje opreme za osobnu zaštitu</w:t>
      </w:r>
    </w:p>
    <w:p w14:paraId="0FC92DA2" w14:textId="77777777" w:rsidR="002844E9" w:rsidRPr="00925AF7" w:rsidRDefault="002844E9" w:rsidP="002844E9">
      <w:pPr>
        <w:pStyle w:val="t-9-8"/>
        <w:jc w:val="both"/>
      </w:pPr>
      <w:r w:rsidRPr="00925AF7">
        <w:t xml:space="preserve">– </w:t>
      </w:r>
      <w:r w:rsidR="00A10AD9" w:rsidRPr="00925AF7">
        <w:t>uvođenje standardnih operativnih</w:t>
      </w:r>
      <w:r w:rsidRPr="00925AF7">
        <w:t xml:space="preserve"> postupaka zbrinjavanja oštrih predmeta i dostupnost propisanog </w:t>
      </w:r>
      <w:r w:rsidR="00A10AD9" w:rsidRPr="00925AF7">
        <w:t xml:space="preserve">standardnog operativnog </w:t>
      </w:r>
      <w:r w:rsidRPr="00925AF7">
        <w:t>postupka u pisanoj formi</w:t>
      </w:r>
      <w:r w:rsidR="00A10AD9" w:rsidRPr="00925AF7">
        <w:t xml:space="preserve"> u neposrednoj blizini prostora gdje se oštri predmeti koriste ili nalaze, sukladno procjeni rizika</w:t>
      </w:r>
      <w:r w:rsidRPr="00925AF7">
        <w:t>,</w:t>
      </w:r>
    </w:p>
    <w:p w14:paraId="33E84923" w14:textId="77777777" w:rsidR="002844E9" w:rsidRDefault="002844E9" w:rsidP="002844E9">
      <w:pPr>
        <w:pStyle w:val="t-9-8"/>
        <w:jc w:val="both"/>
        <w:rPr>
          <w:color w:val="000000"/>
        </w:rPr>
      </w:pPr>
      <w:r>
        <w:rPr>
          <w:color w:val="000000"/>
        </w:rPr>
        <w:t xml:space="preserve">– postavljanje i jasno označavanje tehnički sigurnih spremnika za odlaganje upotrijebljenih oštrih predmeta i injekcijske opreme, u neposrednu blizinu prostora u kojima se koriste oštri predmeti i injekcijska oprema za jednokratnu uporabu, </w:t>
      </w:r>
    </w:p>
    <w:p w14:paraId="714AA0C6" w14:textId="45851E95" w:rsidR="002844E9" w:rsidRDefault="002844E9" w:rsidP="002844E9">
      <w:pPr>
        <w:pStyle w:val="t-9-8"/>
        <w:jc w:val="both"/>
        <w:rPr>
          <w:color w:val="000000"/>
        </w:rPr>
      </w:pPr>
      <w:r>
        <w:rPr>
          <w:color w:val="000000"/>
        </w:rPr>
        <w:t xml:space="preserve">– sprječavanje rizika od </w:t>
      </w:r>
      <w:r w:rsidR="007D45B5">
        <w:rPr>
          <w:color w:val="000000"/>
        </w:rPr>
        <w:t>zaraze</w:t>
      </w:r>
      <w:r w:rsidR="00A10AD9">
        <w:rPr>
          <w:color w:val="000000"/>
        </w:rPr>
        <w:t xml:space="preserve"> </w:t>
      </w:r>
      <w:r w:rsidR="00A10AD9" w:rsidRPr="00925AF7">
        <w:t>provedbom sigurnih sustava rada</w:t>
      </w:r>
      <w:r w:rsidR="007606CF">
        <w:rPr>
          <w:color w:val="000000"/>
        </w:rPr>
        <w:t>, koji</w:t>
      </w:r>
      <w:r>
        <w:rPr>
          <w:color w:val="000000"/>
        </w:rPr>
        <w:t xml:space="preserve"> obuhvaća:</w:t>
      </w:r>
    </w:p>
    <w:p w14:paraId="5706BCB2" w14:textId="77777777" w:rsidR="002844E9" w:rsidRDefault="002844E9" w:rsidP="002844E9">
      <w:pPr>
        <w:pStyle w:val="t-9-8"/>
        <w:jc w:val="both"/>
        <w:rPr>
          <w:color w:val="000000"/>
        </w:rPr>
      </w:pPr>
      <w:r>
        <w:rPr>
          <w:color w:val="000000"/>
        </w:rPr>
        <w:lastRenderedPageBreak/>
        <w:t>a</w:t>
      </w:r>
      <w:r w:rsidRPr="00925AF7">
        <w:t xml:space="preserve">) </w:t>
      </w:r>
      <w:r w:rsidR="007606CF" w:rsidRPr="00925AF7">
        <w:t>izradu</w:t>
      </w:r>
      <w:r w:rsidRPr="00925AF7">
        <w:t xml:space="preserve"> </w:t>
      </w:r>
      <w:r w:rsidR="00EE1B9C" w:rsidRPr="00925AF7">
        <w:t xml:space="preserve">sveobuhvatnih </w:t>
      </w:r>
      <w:r w:rsidRPr="00925AF7">
        <w:t xml:space="preserve">pravila prevencije </w:t>
      </w:r>
      <w:r w:rsidR="00EE1B9C" w:rsidRPr="00925AF7">
        <w:t xml:space="preserve">koja </w:t>
      </w:r>
      <w:r>
        <w:rPr>
          <w:color w:val="000000"/>
        </w:rPr>
        <w:t>obuhvaćaju tehnologiju, organizaciju rada, radne uvjete, psihosocijalne čimbenike vezane uz rad i utjecaj čimbenika vezanih uz radno okruženje,</w:t>
      </w:r>
    </w:p>
    <w:p w14:paraId="3881E0BE" w14:textId="77777777" w:rsidR="002844E9" w:rsidRDefault="002844E9" w:rsidP="002844E9">
      <w:pPr>
        <w:pStyle w:val="t-9-8"/>
        <w:jc w:val="both"/>
        <w:rPr>
          <w:color w:val="000000"/>
        </w:rPr>
      </w:pPr>
      <w:r>
        <w:rPr>
          <w:color w:val="000000"/>
        </w:rPr>
        <w:t xml:space="preserve">b) osposobljavanje </w:t>
      </w:r>
      <w:r w:rsidR="007606CF">
        <w:rPr>
          <w:color w:val="000000"/>
        </w:rPr>
        <w:t xml:space="preserve">radnika </w:t>
      </w:r>
      <w:r>
        <w:rPr>
          <w:color w:val="000000"/>
        </w:rPr>
        <w:t>za rad na siguran način,</w:t>
      </w:r>
    </w:p>
    <w:p w14:paraId="699797F6" w14:textId="77777777" w:rsidR="002844E9" w:rsidRDefault="002844E9" w:rsidP="002844E9">
      <w:pPr>
        <w:pStyle w:val="t-9-8"/>
        <w:jc w:val="both"/>
        <w:rPr>
          <w:color w:val="FF0000"/>
        </w:rPr>
      </w:pPr>
      <w:r>
        <w:rPr>
          <w:color w:val="000000"/>
        </w:rPr>
        <w:t xml:space="preserve">c) provođenje </w:t>
      </w:r>
      <w:r w:rsidRPr="00A3458C">
        <w:t>zdravstvenog nadzora</w:t>
      </w:r>
      <w:r w:rsidR="00E01577" w:rsidRPr="00A3458C">
        <w:t>.</w:t>
      </w:r>
    </w:p>
    <w:p w14:paraId="77ADA862" w14:textId="16B104A4" w:rsidR="00EE73E6" w:rsidRDefault="00EE73E6" w:rsidP="00EE73E6">
      <w:pPr>
        <w:pStyle w:val="t-9-8"/>
        <w:jc w:val="both"/>
        <w:rPr>
          <w:color w:val="000000"/>
        </w:rPr>
      </w:pPr>
      <w:r>
        <w:rPr>
          <w:color w:val="000000"/>
        </w:rPr>
        <w:t xml:space="preserve">(2) Mjere sprečavanja rizika od </w:t>
      </w:r>
      <w:r w:rsidR="007D45B5">
        <w:rPr>
          <w:color w:val="000000"/>
        </w:rPr>
        <w:t>zaraze</w:t>
      </w:r>
      <w:r>
        <w:rPr>
          <w:color w:val="000000"/>
        </w:rPr>
        <w:t xml:space="preserve"> iz podstavka 6. točaka a), b) i c) provode se sukladno posebnom propisu kojim se regulira sprječavanje i suzbijanje bolničkih infekcija. </w:t>
      </w:r>
    </w:p>
    <w:p w14:paraId="5C21A6A5" w14:textId="6D3E7BBF" w:rsidR="00B15CAE" w:rsidRDefault="00B15CAE" w:rsidP="00B15CAE">
      <w:pPr>
        <w:pStyle w:val="t-9-8"/>
        <w:jc w:val="center"/>
        <w:rPr>
          <w:b/>
          <w:i/>
        </w:rPr>
      </w:pPr>
      <w:r w:rsidRPr="00946148">
        <w:rPr>
          <w:b/>
          <w:i/>
        </w:rPr>
        <w:t xml:space="preserve">Osposobljavanje </w:t>
      </w:r>
      <w:r w:rsidR="000E7F87">
        <w:rPr>
          <w:b/>
          <w:i/>
        </w:rPr>
        <w:t>i edukacija</w:t>
      </w:r>
      <w:r w:rsidRPr="00946148">
        <w:rPr>
          <w:b/>
          <w:i/>
        </w:rPr>
        <w:t xml:space="preserve"> radnika za rad na siguran način</w:t>
      </w:r>
    </w:p>
    <w:p w14:paraId="522F5302" w14:textId="77777777" w:rsidR="0031499F" w:rsidRPr="00925AF7" w:rsidRDefault="0031499F" w:rsidP="0031499F">
      <w:pPr>
        <w:pStyle w:val="t-9-8"/>
        <w:jc w:val="center"/>
      </w:pPr>
      <w:r w:rsidRPr="00925AF7">
        <w:t xml:space="preserve">Članak 13. </w:t>
      </w:r>
    </w:p>
    <w:p w14:paraId="7C906191" w14:textId="77777777" w:rsidR="0031499F" w:rsidRPr="009C08A3" w:rsidRDefault="0031499F" w:rsidP="0031499F">
      <w:pPr>
        <w:pStyle w:val="t-9-8"/>
        <w:jc w:val="both"/>
        <w:rPr>
          <w:color w:val="000000"/>
        </w:rPr>
      </w:pPr>
      <w:r w:rsidRPr="00925AF7">
        <w:t>(1) Osposobljavanje za rad na siguran način vezano uz ozljede oštrim predmetima</w:t>
      </w:r>
      <w:r>
        <w:rPr>
          <w:color w:val="000000"/>
        </w:rPr>
        <w:t xml:space="preserve">, </w:t>
      </w:r>
      <w:r w:rsidRPr="009C08A3">
        <w:rPr>
          <w:color w:val="000000"/>
        </w:rPr>
        <w:t>sastoji se od teoretske i praktične edukacije o:</w:t>
      </w:r>
    </w:p>
    <w:p w14:paraId="49FC02D1" w14:textId="77777777" w:rsidR="0031499F" w:rsidRPr="009C08A3" w:rsidRDefault="0031499F" w:rsidP="0031499F">
      <w:pPr>
        <w:pStyle w:val="t-9-8"/>
        <w:jc w:val="both"/>
        <w:rPr>
          <w:color w:val="000000"/>
        </w:rPr>
      </w:pPr>
      <w:r w:rsidRPr="009C08A3">
        <w:rPr>
          <w:color w:val="000000"/>
        </w:rPr>
        <w:t>– pravilnoj uporabi medicinskih instrumenata u svrhu zaštite od ozljeda oštrim predmetima,</w:t>
      </w:r>
    </w:p>
    <w:p w14:paraId="6404F19A" w14:textId="77777777" w:rsidR="0031499F" w:rsidRPr="009C08A3" w:rsidRDefault="0031499F" w:rsidP="0031499F">
      <w:pPr>
        <w:pStyle w:val="t-9-8"/>
        <w:jc w:val="both"/>
        <w:rPr>
          <w:color w:val="000000"/>
        </w:rPr>
      </w:pPr>
      <w:r w:rsidRPr="009C08A3">
        <w:rPr>
          <w:color w:val="000000"/>
        </w:rPr>
        <w:t>– riziku vezanom uz izlaganje krvi i tjelesnim tekućinama,</w:t>
      </w:r>
    </w:p>
    <w:p w14:paraId="2CB58D71" w14:textId="606FD0A8" w:rsidR="0031499F" w:rsidRPr="009C08A3" w:rsidRDefault="0031499F" w:rsidP="0031499F">
      <w:pPr>
        <w:pStyle w:val="t-9-8"/>
        <w:jc w:val="both"/>
        <w:rPr>
          <w:color w:val="000000"/>
        </w:rPr>
      </w:pPr>
      <w:r w:rsidRPr="009C08A3">
        <w:rPr>
          <w:color w:val="000000"/>
        </w:rPr>
        <w:t>– mjerama prevencije, uklj</w:t>
      </w:r>
      <w:r w:rsidR="00715C65">
        <w:rPr>
          <w:color w:val="000000"/>
        </w:rPr>
        <w:t xml:space="preserve">učujući standardne mjere opreza </w:t>
      </w:r>
      <w:r w:rsidR="00715C65" w:rsidRPr="00E64A79">
        <w:rPr>
          <w:color w:val="000000"/>
        </w:rPr>
        <w:t>i</w:t>
      </w:r>
      <w:r w:rsidRPr="00E64A79">
        <w:rPr>
          <w:color w:val="000000"/>
        </w:rPr>
        <w:t xml:space="preserve"> </w:t>
      </w:r>
      <w:r w:rsidR="00715C65" w:rsidRPr="00E64A79">
        <w:rPr>
          <w:color w:val="000000"/>
        </w:rPr>
        <w:t>korištenje osobnih zaštitnih sredstava,</w:t>
      </w:r>
      <w:r w:rsidR="00715C65">
        <w:rPr>
          <w:color w:val="000000"/>
        </w:rPr>
        <w:t xml:space="preserve"> </w:t>
      </w:r>
      <w:r w:rsidRPr="009C08A3">
        <w:rPr>
          <w:color w:val="000000"/>
        </w:rPr>
        <w:t>sigurn</w:t>
      </w:r>
      <w:r w:rsidR="00D8087C">
        <w:rPr>
          <w:color w:val="000000"/>
        </w:rPr>
        <w:t>e</w:t>
      </w:r>
      <w:r w:rsidRPr="009C08A3">
        <w:rPr>
          <w:color w:val="000000"/>
        </w:rPr>
        <w:t xml:space="preserve"> sustav</w:t>
      </w:r>
      <w:r w:rsidR="00D8087C">
        <w:rPr>
          <w:color w:val="000000"/>
        </w:rPr>
        <w:t>e</w:t>
      </w:r>
      <w:r w:rsidRPr="009C08A3">
        <w:rPr>
          <w:color w:val="000000"/>
        </w:rPr>
        <w:t xml:space="preserve"> rada, postupke pravilne uporabe i zbrinjavanja oštrih predmeta i važnosti imunizacije, </w:t>
      </w:r>
    </w:p>
    <w:p w14:paraId="4C00027D" w14:textId="20F320D4" w:rsidR="0031499F" w:rsidRPr="009C08A3" w:rsidRDefault="00D8087C" w:rsidP="0031499F">
      <w:pPr>
        <w:pStyle w:val="t-9-8"/>
        <w:jc w:val="both"/>
        <w:rPr>
          <w:color w:val="000000"/>
        </w:rPr>
      </w:pPr>
      <w:r>
        <w:rPr>
          <w:color w:val="000000"/>
        </w:rPr>
        <w:t>– mjerama</w:t>
      </w:r>
      <w:r w:rsidR="0031499F" w:rsidRPr="009C08A3">
        <w:rPr>
          <w:color w:val="000000"/>
        </w:rPr>
        <w:t xml:space="preserve"> koje se moraju poduzeti u slučaju ozljeda,</w:t>
      </w:r>
    </w:p>
    <w:p w14:paraId="376C5877" w14:textId="16290990" w:rsidR="0031499F" w:rsidRPr="009C08A3" w:rsidRDefault="00D8087C" w:rsidP="0031499F">
      <w:pPr>
        <w:pStyle w:val="t-9-8"/>
        <w:jc w:val="both"/>
        <w:rPr>
          <w:color w:val="000000"/>
        </w:rPr>
      </w:pPr>
      <w:r>
        <w:rPr>
          <w:color w:val="000000"/>
        </w:rPr>
        <w:t>– postupcima</w:t>
      </w:r>
      <w:r w:rsidR="0031499F" w:rsidRPr="009C08A3">
        <w:rPr>
          <w:color w:val="000000"/>
        </w:rPr>
        <w:t xml:space="preserve"> izvješćivanja, neposrednog djelovanja i praćenje te njihovu važnost.</w:t>
      </w:r>
    </w:p>
    <w:p w14:paraId="1BFCF428" w14:textId="1D7678C0" w:rsidR="0031499F" w:rsidRPr="0031499F" w:rsidRDefault="0031499F" w:rsidP="0031499F">
      <w:pPr>
        <w:pStyle w:val="t-9-8"/>
        <w:jc w:val="both"/>
        <w:rPr>
          <w:color w:val="000000"/>
        </w:rPr>
      </w:pPr>
      <w:r w:rsidRPr="009C08A3">
        <w:rPr>
          <w:color w:val="000000"/>
        </w:rPr>
        <w:t>(2) Poslodavac ne smije dopustiti samostalan rad radniku i drugoj osobi na radu kod poslodavca koji nisu osposobljeni za rad na siguran način.</w:t>
      </w:r>
    </w:p>
    <w:p w14:paraId="1202E947" w14:textId="2AEB3C56" w:rsidR="00B15CAE" w:rsidRPr="007D45B5" w:rsidRDefault="0031499F" w:rsidP="00B15CAE">
      <w:pPr>
        <w:pStyle w:val="t-9-8"/>
        <w:jc w:val="center"/>
      </w:pPr>
      <w:r w:rsidRPr="007D45B5">
        <w:t>Članak 14</w:t>
      </w:r>
      <w:r w:rsidR="00B15CAE" w:rsidRPr="007D45B5">
        <w:t xml:space="preserve">. </w:t>
      </w:r>
    </w:p>
    <w:p w14:paraId="588F2912" w14:textId="3AC528C0" w:rsidR="00362295" w:rsidRDefault="004F3E0A" w:rsidP="00B15CAE">
      <w:pPr>
        <w:pStyle w:val="t-9-8"/>
        <w:jc w:val="both"/>
        <w:rPr>
          <w:bCs/>
        </w:rPr>
      </w:pPr>
      <w:r>
        <w:rPr>
          <w:bCs/>
        </w:rPr>
        <w:t xml:space="preserve">(1) </w:t>
      </w:r>
      <w:r w:rsidR="000C3C9A">
        <w:rPr>
          <w:bCs/>
        </w:rPr>
        <w:t>Edukacija</w:t>
      </w:r>
      <w:r w:rsidR="00B15CAE" w:rsidRPr="00F40E5C">
        <w:rPr>
          <w:bCs/>
        </w:rPr>
        <w:t xml:space="preserve"> o načelima i praksi prevencije i zaštite od ozljeda oštrim predmetima povezanih sa zdravstvenom skrbi moraju </w:t>
      </w:r>
      <w:r>
        <w:rPr>
          <w:bCs/>
        </w:rPr>
        <w:t>završiti</w:t>
      </w:r>
      <w:r w:rsidR="00B15CAE" w:rsidRPr="00F40E5C">
        <w:rPr>
          <w:bCs/>
        </w:rPr>
        <w:t xml:space="preserve"> svi zdravstve</w:t>
      </w:r>
      <w:r w:rsidR="00DE7E31">
        <w:rPr>
          <w:bCs/>
        </w:rPr>
        <w:t xml:space="preserve">ni i nezdravstveni radnici koji </w:t>
      </w:r>
      <w:r w:rsidR="00B15CAE" w:rsidRPr="00F40E5C">
        <w:rPr>
          <w:bCs/>
        </w:rPr>
        <w:t xml:space="preserve">u svom profesionalnom radu </w:t>
      </w:r>
      <w:r w:rsidR="00DE7E31">
        <w:rPr>
          <w:bCs/>
        </w:rPr>
        <w:t xml:space="preserve">mogu </w:t>
      </w:r>
      <w:r w:rsidR="00B15CAE" w:rsidRPr="00F40E5C">
        <w:rPr>
          <w:bCs/>
        </w:rPr>
        <w:t>doći u kontakt s</w:t>
      </w:r>
      <w:r w:rsidR="00636C7C">
        <w:rPr>
          <w:bCs/>
        </w:rPr>
        <w:t xml:space="preserve"> </w:t>
      </w:r>
      <w:r w:rsidR="00D772AB">
        <w:rPr>
          <w:bCs/>
        </w:rPr>
        <w:t>izvornim pacijentima i</w:t>
      </w:r>
      <w:r w:rsidR="00DE7E31">
        <w:rPr>
          <w:bCs/>
        </w:rPr>
        <w:t xml:space="preserve"> drugim osobama </w:t>
      </w:r>
      <w:r w:rsidR="00B15CAE" w:rsidRPr="00F40E5C">
        <w:rPr>
          <w:bCs/>
        </w:rPr>
        <w:t>ili medicinskom opremom</w:t>
      </w:r>
      <w:r w:rsidR="00DE7E31">
        <w:rPr>
          <w:bCs/>
        </w:rPr>
        <w:t>, koji mogu biti izvor ozljede oštrim predmetom</w:t>
      </w:r>
      <w:r>
        <w:rPr>
          <w:bCs/>
        </w:rPr>
        <w:t xml:space="preserve"> i zaraze</w:t>
      </w:r>
      <w:r w:rsidR="00B15CAE" w:rsidRPr="00F40E5C">
        <w:rPr>
          <w:bCs/>
        </w:rPr>
        <w:t xml:space="preserve">. </w:t>
      </w:r>
    </w:p>
    <w:p w14:paraId="3DD3303D" w14:textId="0F9EED54" w:rsidR="008B669E" w:rsidRPr="00FB690D" w:rsidRDefault="004F3E0A" w:rsidP="00B15CAE">
      <w:pPr>
        <w:pStyle w:val="t-9-8"/>
        <w:jc w:val="both"/>
        <w:rPr>
          <w:bCs/>
        </w:rPr>
      </w:pPr>
      <w:r>
        <w:rPr>
          <w:bCs/>
        </w:rPr>
        <w:t xml:space="preserve">(2) </w:t>
      </w:r>
      <w:r w:rsidR="00B15CAE" w:rsidRPr="00F40E5C">
        <w:rPr>
          <w:bCs/>
        </w:rPr>
        <w:t xml:space="preserve">Edukacija </w:t>
      </w:r>
      <w:r w:rsidR="00362295">
        <w:rPr>
          <w:bCs/>
        </w:rPr>
        <w:t xml:space="preserve">iz stavka 1. ovoga članka </w:t>
      </w:r>
      <w:r w:rsidR="00D772AB">
        <w:rPr>
          <w:bCs/>
        </w:rPr>
        <w:t xml:space="preserve">obvezno se </w:t>
      </w:r>
      <w:r w:rsidR="00B15CAE" w:rsidRPr="00F40E5C">
        <w:rPr>
          <w:bCs/>
        </w:rPr>
        <w:t xml:space="preserve">provodi </w:t>
      </w:r>
      <w:r w:rsidR="00DE7E31">
        <w:rPr>
          <w:bCs/>
        </w:rPr>
        <w:t>prije početka rada radnika</w:t>
      </w:r>
      <w:r w:rsidRPr="004F3E0A">
        <w:rPr>
          <w:bCs/>
        </w:rPr>
        <w:t xml:space="preserve"> </w:t>
      </w:r>
      <w:r w:rsidR="00490522">
        <w:rPr>
          <w:bCs/>
        </w:rPr>
        <w:t>koji se zaposli na poslovima povezanim</w:t>
      </w:r>
      <w:r w:rsidRPr="00F40E5C">
        <w:rPr>
          <w:bCs/>
        </w:rPr>
        <w:t xml:space="preserve"> sa zdravstvenom skrbi</w:t>
      </w:r>
      <w:r>
        <w:rPr>
          <w:bCs/>
        </w:rPr>
        <w:t xml:space="preserve"> te se</w:t>
      </w:r>
      <w:r w:rsidR="00B15CAE" w:rsidRPr="00F40E5C">
        <w:rPr>
          <w:bCs/>
        </w:rPr>
        <w:t xml:space="preserve"> periodički</w:t>
      </w:r>
      <w:r w:rsidR="00DE7E31">
        <w:rPr>
          <w:bCs/>
        </w:rPr>
        <w:t xml:space="preserve"> provodi</w:t>
      </w:r>
      <w:r w:rsidR="00B15CAE" w:rsidRPr="00F40E5C">
        <w:rPr>
          <w:bCs/>
        </w:rPr>
        <w:t xml:space="preserve"> prema godišnjem planu i procjeni rizika </w:t>
      </w:r>
      <w:r w:rsidR="00DE7E31">
        <w:rPr>
          <w:bCs/>
        </w:rPr>
        <w:t>koji utvrđuje poslodavac</w:t>
      </w:r>
      <w:r w:rsidR="00533008">
        <w:rPr>
          <w:bCs/>
        </w:rPr>
        <w:t>, a najmanje jedanput u pet godina</w:t>
      </w:r>
      <w:r w:rsidR="00B15CAE" w:rsidRPr="00F40E5C">
        <w:rPr>
          <w:bCs/>
        </w:rPr>
        <w:t>.</w:t>
      </w:r>
    </w:p>
    <w:p w14:paraId="11B715FC" w14:textId="7AC79A81" w:rsidR="00D772AB" w:rsidRDefault="00D772AB" w:rsidP="00FB690D">
      <w:pPr>
        <w:pStyle w:val="t-9-8"/>
        <w:jc w:val="both"/>
        <w:rPr>
          <w:bCs/>
        </w:rPr>
      </w:pPr>
      <w:r>
        <w:t>(3) E</w:t>
      </w:r>
      <w:r w:rsidR="00B15CAE" w:rsidRPr="00B05E5F">
        <w:t xml:space="preserve">dukaciju </w:t>
      </w:r>
      <w:r>
        <w:rPr>
          <w:bCs/>
        </w:rPr>
        <w:t xml:space="preserve">iz stavka 1. ovoga članka </w:t>
      </w:r>
      <w:r>
        <w:t>u</w:t>
      </w:r>
      <w:r w:rsidRPr="00B05E5F">
        <w:t xml:space="preserve"> bolnicama </w:t>
      </w:r>
      <w:r w:rsidR="00B15CAE" w:rsidRPr="00B05E5F">
        <w:t xml:space="preserve">provodi </w:t>
      </w:r>
      <w:r w:rsidR="00B15CAE" w:rsidRPr="00B05E5F">
        <w:rPr>
          <w:bCs/>
        </w:rPr>
        <w:t xml:space="preserve">Tim </w:t>
      </w:r>
      <w:r w:rsidR="00FB690D" w:rsidRPr="00B05E5F">
        <w:rPr>
          <w:bCs/>
        </w:rPr>
        <w:t>za bolničke infekcije (</w:t>
      </w:r>
      <w:r w:rsidR="00B05E5F" w:rsidRPr="00B05E5F">
        <w:rPr>
          <w:bCs/>
        </w:rPr>
        <w:t>doktor medicine</w:t>
      </w:r>
      <w:r w:rsidR="00B15CAE" w:rsidRPr="00B05E5F">
        <w:rPr>
          <w:bCs/>
        </w:rPr>
        <w:t xml:space="preserve"> specijalist mikrobiolog</w:t>
      </w:r>
      <w:r>
        <w:rPr>
          <w:bCs/>
        </w:rPr>
        <w:t>ije</w:t>
      </w:r>
      <w:r w:rsidR="00B15CAE" w:rsidRPr="00B05E5F">
        <w:rPr>
          <w:bCs/>
        </w:rPr>
        <w:t xml:space="preserve"> ili infektolog</w:t>
      </w:r>
      <w:r>
        <w:rPr>
          <w:bCs/>
        </w:rPr>
        <w:t>ije</w:t>
      </w:r>
      <w:r w:rsidR="00B15CAE" w:rsidRPr="00B05E5F">
        <w:rPr>
          <w:bCs/>
        </w:rPr>
        <w:t xml:space="preserve"> ili epidemiolog</w:t>
      </w:r>
      <w:r>
        <w:rPr>
          <w:bCs/>
        </w:rPr>
        <w:t>ije</w:t>
      </w:r>
      <w:r w:rsidR="00B15CAE" w:rsidRPr="00B05E5F">
        <w:rPr>
          <w:bCs/>
        </w:rPr>
        <w:t xml:space="preserve"> </w:t>
      </w:r>
      <w:r>
        <w:rPr>
          <w:bCs/>
        </w:rPr>
        <w:t>i</w:t>
      </w:r>
      <w:r w:rsidR="00B15CAE" w:rsidRPr="00B05E5F">
        <w:rPr>
          <w:bCs/>
        </w:rPr>
        <w:t xml:space="preserve"> </w:t>
      </w:r>
      <w:r>
        <w:rPr>
          <w:bCs/>
        </w:rPr>
        <w:t xml:space="preserve">medicinska sestra </w:t>
      </w:r>
      <w:r w:rsidR="000C3C9A">
        <w:rPr>
          <w:bCs/>
        </w:rPr>
        <w:t>educirana za sprječavanje i suzbijanje bolničkih infekcija</w:t>
      </w:r>
      <w:r>
        <w:rPr>
          <w:bCs/>
        </w:rPr>
        <w:t>).</w:t>
      </w:r>
    </w:p>
    <w:p w14:paraId="3C6877AB" w14:textId="68684FAF" w:rsidR="00533008" w:rsidRPr="00B05E5F" w:rsidRDefault="00D772AB" w:rsidP="00FB690D">
      <w:pPr>
        <w:pStyle w:val="t-9-8"/>
        <w:jc w:val="both"/>
        <w:rPr>
          <w:bCs/>
        </w:rPr>
      </w:pPr>
      <w:r>
        <w:rPr>
          <w:bCs/>
        </w:rPr>
        <w:t xml:space="preserve">(4) </w:t>
      </w:r>
      <w:r>
        <w:t>E</w:t>
      </w:r>
      <w:r w:rsidRPr="00B05E5F">
        <w:t xml:space="preserve">dukaciju </w:t>
      </w:r>
      <w:r>
        <w:rPr>
          <w:bCs/>
        </w:rPr>
        <w:t xml:space="preserve">iz stavka 1. ovoga članka </w:t>
      </w:r>
      <w:r w:rsidR="00FB690D" w:rsidRPr="00B05E5F">
        <w:rPr>
          <w:bCs/>
        </w:rPr>
        <w:t>u drugim zdravstvenim ustanovama</w:t>
      </w:r>
      <w:r w:rsidR="00B266C3" w:rsidRPr="00B05E5F">
        <w:rPr>
          <w:bCs/>
        </w:rPr>
        <w:t xml:space="preserve">, trgovačkim društvima </w:t>
      </w:r>
      <w:r>
        <w:rPr>
          <w:bCs/>
        </w:rPr>
        <w:t xml:space="preserve">u kojima se obavlja zdravstvena djelatnost </w:t>
      </w:r>
      <w:r w:rsidR="00B266C3" w:rsidRPr="00B05E5F">
        <w:rPr>
          <w:bCs/>
        </w:rPr>
        <w:t xml:space="preserve">i privatnoj praksi te </w:t>
      </w:r>
      <w:r w:rsidR="00FB690D" w:rsidRPr="00B05E5F">
        <w:rPr>
          <w:bCs/>
        </w:rPr>
        <w:t xml:space="preserve">ustanovama socijalne </w:t>
      </w:r>
      <w:r w:rsidR="00FB690D" w:rsidRPr="00B05E5F">
        <w:rPr>
          <w:bCs/>
        </w:rPr>
        <w:lastRenderedPageBreak/>
        <w:t>skrbi</w:t>
      </w:r>
      <w:r w:rsidR="00411EDF" w:rsidRPr="00B05E5F">
        <w:rPr>
          <w:bCs/>
        </w:rPr>
        <w:t xml:space="preserve"> </w:t>
      </w:r>
      <w:r>
        <w:rPr>
          <w:bCs/>
        </w:rPr>
        <w:t>u kojima se pruža</w:t>
      </w:r>
      <w:r w:rsidRPr="00D772AB">
        <w:rPr>
          <w:bCs/>
        </w:rPr>
        <w:t xml:space="preserve"> </w:t>
      </w:r>
      <w:r>
        <w:rPr>
          <w:bCs/>
        </w:rPr>
        <w:t xml:space="preserve">zdravstvena skrb, </w:t>
      </w:r>
      <w:r w:rsidR="00411EDF" w:rsidRPr="00B05E5F">
        <w:rPr>
          <w:bCs/>
        </w:rPr>
        <w:t xml:space="preserve">provodi tim koji </w:t>
      </w:r>
      <w:r w:rsidR="00E76BBE" w:rsidRPr="00B05E5F">
        <w:rPr>
          <w:bCs/>
        </w:rPr>
        <w:t>čine nadležni specijalist</w:t>
      </w:r>
      <w:r w:rsidR="00411EDF" w:rsidRPr="00B05E5F">
        <w:rPr>
          <w:bCs/>
        </w:rPr>
        <w:t xml:space="preserve"> medicine rada</w:t>
      </w:r>
      <w:r w:rsidR="00E76BBE" w:rsidRPr="00B05E5F">
        <w:rPr>
          <w:bCs/>
        </w:rPr>
        <w:t xml:space="preserve">, medicinska sestra </w:t>
      </w:r>
      <w:r>
        <w:rPr>
          <w:bCs/>
        </w:rPr>
        <w:t xml:space="preserve">educirana za </w:t>
      </w:r>
      <w:r w:rsidR="000C3C9A">
        <w:rPr>
          <w:bCs/>
        </w:rPr>
        <w:t xml:space="preserve">sprječavanje i suzbijanje </w:t>
      </w:r>
      <w:r>
        <w:rPr>
          <w:bCs/>
        </w:rPr>
        <w:t>bolni</w:t>
      </w:r>
      <w:r w:rsidR="000C3C9A">
        <w:rPr>
          <w:bCs/>
        </w:rPr>
        <w:t>čkih infekcija</w:t>
      </w:r>
      <w:r w:rsidRPr="00B05E5F">
        <w:rPr>
          <w:bCs/>
        </w:rPr>
        <w:t xml:space="preserve"> </w:t>
      </w:r>
      <w:r w:rsidR="00E76BBE" w:rsidRPr="00B05E5F">
        <w:rPr>
          <w:bCs/>
        </w:rPr>
        <w:t>i stručnjak</w:t>
      </w:r>
      <w:r w:rsidR="00490522">
        <w:rPr>
          <w:bCs/>
        </w:rPr>
        <w:t xml:space="preserve"> zaštite na radu/</w:t>
      </w:r>
      <w:r w:rsidR="00411EDF" w:rsidRPr="00B05E5F">
        <w:rPr>
          <w:bCs/>
        </w:rPr>
        <w:t xml:space="preserve">druga osoba koja je osposobljena za </w:t>
      </w:r>
      <w:r w:rsidR="00533008" w:rsidRPr="00B05E5F">
        <w:rPr>
          <w:bCs/>
        </w:rPr>
        <w:t>rad na siguran način.</w:t>
      </w:r>
    </w:p>
    <w:p w14:paraId="153A80B1" w14:textId="20599DAA" w:rsidR="00B15CAE" w:rsidRPr="00F40E5C" w:rsidRDefault="000D3583" w:rsidP="00B15CAE">
      <w:pPr>
        <w:pStyle w:val="t-9-8"/>
        <w:jc w:val="both"/>
        <w:rPr>
          <w:bCs/>
        </w:rPr>
      </w:pPr>
      <w:r>
        <w:rPr>
          <w:bCs/>
        </w:rPr>
        <w:t>(5</w:t>
      </w:r>
      <w:r w:rsidR="00D772AB">
        <w:rPr>
          <w:bCs/>
        </w:rPr>
        <w:t xml:space="preserve">) </w:t>
      </w:r>
      <w:r w:rsidR="00533008" w:rsidRPr="00B05E5F">
        <w:rPr>
          <w:bCs/>
        </w:rPr>
        <w:t xml:space="preserve">O </w:t>
      </w:r>
      <w:r w:rsidR="00490522">
        <w:rPr>
          <w:bCs/>
        </w:rPr>
        <w:t>edukaciji/</w:t>
      </w:r>
      <w:r w:rsidR="00B15CAE" w:rsidRPr="00B05E5F">
        <w:rPr>
          <w:bCs/>
        </w:rPr>
        <w:t>osposobljavanju zdravstvenih</w:t>
      </w:r>
      <w:r w:rsidR="00533008" w:rsidRPr="00B05E5F">
        <w:rPr>
          <w:bCs/>
        </w:rPr>
        <w:t xml:space="preserve"> i drugih</w:t>
      </w:r>
      <w:r w:rsidR="00B15CAE" w:rsidRPr="00B05E5F">
        <w:rPr>
          <w:bCs/>
        </w:rPr>
        <w:t xml:space="preserve"> radnika </w:t>
      </w:r>
      <w:r w:rsidR="00490522">
        <w:rPr>
          <w:bCs/>
        </w:rPr>
        <w:t>povezanih</w:t>
      </w:r>
      <w:r w:rsidR="00490522" w:rsidRPr="00F40E5C">
        <w:rPr>
          <w:bCs/>
        </w:rPr>
        <w:t xml:space="preserve"> sa zdravstvenom skrbi</w:t>
      </w:r>
      <w:r w:rsidR="00490522">
        <w:rPr>
          <w:bCs/>
        </w:rPr>
        <w:t xml:space="preserve"> </w:t>
      </w:r>
      <w:r w:rsidR="00533008" w:rsidRPr="00B05E5F">
        <w:rPr>
          <w:bCs/>
        </w:rPr>
        <w:t xml:space="preserve">poslodavac </w:t>
      </w:r>
      <w:r w:rsidR="00490522">
        <w:rPr>
          <w:bCs/>
        </w:rPr>
        <w:t xml:space="preserve">je obvezan </w:t>
      </w:r>
      <w:r w:rsidR="00533008" w:rsidRPr="00B05E5F">
        <w:rPr>
          <w:bCs/>
        </w:rPr>
        <w:t>vodi</w:t>
      </w:r>
      <w:r w:rsidR="00490522">
        <w:rPr>
          <w:bCs/>
        </w:rPr>
        <w:t>ti</w:t>
      </w:r>
      <w:r w:rsidR="00533008" w:rsidRPr="00B05E5F">
        <w:rPr>
          <w:bCs/>
        </w:rPr>
        <w:t xml:space="preserve"> evidenciju.</w:t>
      </w:r>
    </w:p>
    <w:p w14:paraId="13E7138C" w14:textId="77777777" w:rsidR="00EE73E6" w:rsidRPr="00946148" w:rsidRDefault="00EE73E6" w:rsidP="00EE73E6">
      <w:pPr>
        <w:pStyle w:val="t-9-8"/>
        <w:jc w:val="center"/>
        <w:rPr>
          <w:b/>
          <w:i/>
        </w:rPr>
      </w:pPr>
      <w:r w:rsidRPr="00946148">
        <w:rPr>
          <w:b/>
          <w:i/>
        </w:rPr>
        <w:t>Zdravstveni nadzor</w:t>
      </w:r>
    </w:p>
    <w:p w14:paraId="22E5A9A5" w14:textId="7B5F0CBB" w:rsidR="00EE73E6" w:rsidRPr="00A3458C" w:rsidRDefault="00EE73E6" w:rsidP="00EE73E6">
      <w:pPr>
        <w:pStyle w:val="t-9-8"/>
        <w:jc w:val="center"/>
      </w:pPr>
      <w:r w:rsidRPr="00A3458C">
        <w:t>Č</w:t>
      </w:r>
      <w:r w:rsidR="00490522">
        <w:t>lanak 15</w:t>
      </w:r>
      <w:r w:rsidRPr="00A3458C">
        <w:t xml:space="preserve">. </w:t>
      </w:r>
    </w:p>
    <w:p w14:paraId="5FA9D2DD" w14:textId="77777777" w:rsidR="002844E9" w:rsidRDefault="00A3458C" w:rsidP="002844E9">
      <w:pPr>
        <w:pStyle w:val="t-9-8"/>
        <w:jc w:val="both"/>
      </w:pPr>
      <w:r w:rsidRPr="00A3458C">
        <w:t>(1</w:t>
      </w:r>
      <w:r w:rsidR="002844E9" w:rsidRPr="00A3458C">
        <w:t xml:space="preserve">) Zdravstveni nadzor provodi se nad radnicima </w:t>
      </w:r>
      <w:r w:rsidR="002844E9" w:rsidRPr="004833AD">
        <w:t>izloženim ozljeda</w:t>
      </w:r>
      <w:r w:rsidR="004833AD" w:rsidRPr="004833AD">
        <w:t>ma</w:t>
      </w:r>
      <w:r w:rsidR="00DB4926" w:rsidRPr="004833AD">
        <w:t xml:space="preserve"> oštrim predmetima</w:t>
      </w:r>
      <w:r w:rsidR="002844E9" w:rsidRPr="004833AD">
        <w:t xml:space="preserve"> </w:t>
      </w:r>
      <w:r w:rsidR="002844E9" w:rsidRPr="00A3458C">
        <w:t xml:space="preserve">ili biološkim agensima u obavljanju </w:t>
      </w:r>
      <w:r w:rsidR="004833AD">
        <w:t>njihova</w:t>
      </w:r>
      <w:r w:rsidR="002844E9" w:rsidRPr="00A3458C">
        <w:t xml:space="preserve"> rada kod kojih rezultati procjene rizika ukazuju na </w:t>
      </w:r>
      <w:r w:rsidR="00A06363">
        <w:t>rizik za zdravlje ili sigurnost</w:t>
      </w:r>
      <w:r w:rsidR="00175C5B" w:rsidRPr="00A3458C">
        <w:t xml:space="preserve"> </w:t>
      </w:r>
      <w:r w:rsidR="002844E9" w:rsidRPr="00A3458C">
        <w:t>radnika, i to prije izlaganja i u redovitim razmacima nakon izlaganja rizicima.</w:t>
      </w:r>
      <w:r w:rsidR="004A38AB">
        <w:t xml:space="preserve"> </w:t>
      </w:r>
    </w:p>
    <w:p w14:paraId="110B63C5" w14:textId="77777777" w:rsidR="00A06363" w:rsidRPr="004833AD" w:rsidRDefault="00A06363" w:rsidP="002844E9">
      <w:pPr>
        <w:pStyle w:val="t-9-8"/>
        <w:jc w:val="both"/>
      </w:pPr>
      <w:r>
        <w:t xml:space="preserve">(2) </w:t>
      </w:r>
      <w:r w:rsidRPr="004833AD">
        <w:t>Zdravstveni nadzor obuhvaća nadzor nad zdravstvenim stanjem</w:t>
      </w:r>
      <w:r w:rsidR="004833AD" w:rsidRPr="004833AD">
        <w:t xml:space="preserve"> </w:t>
      </w:r>
      <w:r w:rsidRPr="004833AD">
        <w:t xml:space="preserve">i </w:t>
      </w:r>
      <w:r w:rsidR="004A38AB" w:rsidRPr="004833AD">
        <w:t xml:space="preserve">obveznim </w:t>
      </w:r>
      <w:r w:rsidRPr="004833AD">
        <w:t xml:space="preserve">cijepljenjem </w:t>
      </w:r>
      <w:r w:rsidR="004833AD">
        <w:t>izloženih</w:t>
      </w:r>
      <w:r w:rsidRPr="004833AD">
        <w:t xml:space="preserve"> radnika.</w:t>
      </w:r>
    </w:p>
    <w:p w14:paraId="7CFF3D3A" w14:textId="14DB97C4" w:rsidR="008D64E6" w:rsidRDefault="00A06363" w:rsidP="00A3458C">
      <w:pPr>
        <w:pStyle w:val="Tekstkomentara"/>
        <w:jc w:val="both"/>
        <w:rPr>
          <w:sz w:val="24"/>
          <w:szCs w:val="24"/>
        </w:rPr>
      </w:pPr>
      <w:r>
        <w:rPr>
          <w:sz w:val="24"/>
          <w:szCs w:val="24"/>
        </w:rPr>
        <w:t xml:space="preserve"> (3</w:t>
      </w:r>
      <w:r w:rsidR="00A3458C">
        <w:rPr>
          <w:sz w:val="24"/>
          <w:szCs w:val="24"/>
        </w:rPr>
        <w:t xml:space="preserve">) </w:t>
      </w:r>
      <w:r w:rsidR="008D64E6" w:rsidRPr="00A3458C">
        <w:rPr>
          <w:sz w:val="24"/>
          <w:szCs w:val="24"/>
        </w:rPr>
        <w:t xml:space="preserve">Zdravstveni nadzor provodi nadležni </w:t>
      </w:r>
      <w:r w:rsidR="00A3458C" w:rsidRPr="00A3458C">
        <w:rPr>
          <w:sz w:val="24"/>
          <w:szCs w:val="24"/>
        </w:rPr>
        <w:t xml:space="preserve">doktor medicine </w:t>
      </w:r>
      <w:r w:rsidR="008D64E6" w:rsidRPr="00A3458C">
        <w:rPr>
          <w:sz w:val="24"/>
          <w:szCs w:val="24"/>
        </w:rPr>
        <w:t xml:space="preserve">specijalist medicine rada </w:t>
      </w:r>
      <w:r w:rsidR="00A3458C" w:rsidRPr="00A3458C">
        <w:rPr>
          <w:sz w:val="24"/>
          <w:szCs w:val="24"/>
        </w:rPr>
        <w:t xml:space="preserve">sukladno </w:t>
      </w:r>
      <w:r w:rsidR="00A3458C" w:rsidRPr="00A3458C">
        <w:rPr>
          <w:color w:val="000000"/>
          <w:sz w:val="24"/>
          <w:szCs w:val="24"/>
        </w:rPr>
        <w:t xml:space="preserve">posebnom propisu </w:t>
      </w:r>
      <w:r w:rsidR="00A3458C" w:rsidRPr="00A3458C">
        <w:rPr>
          <w:sz w:val="24"/>
          <w:szCs w:val="24"/>
        </w:rPr>
        <w:t xml:space="preserve">kojim se reguliraju poslovi s </w:t>
      </w:r>
      <w:r w:rsidR="006C2B21">
        <w:rPr>
          <w:sz w:val="24"/>
          <w:szCs w:val="24"/>
        </w:rPr>
        <w:t>povećanim rizikom</w:t>
      </w:r>
      <w:r w:rsidR="00905E30">
        <w:rPr>
          <w:sz w:val="24"/>
          <w:szCs w:val="24"/>
        </w:rPr>
        <w:t>.</w:t>
      </w:r>
    </w:p>
    <w:p w14:paraId="66DCD0E8" w14:textId="77777777" w:rsidR="00A06363" w:rsidRDefault="00A06363" w:rsidP="00A3458C">
      <w:pPr>
        <w:pStyle w:val="Tekstkomentara"/>
        <w:jc w:val="both"/>
        <w:rPr>
          <w:sz w:val="24"/>
          <w:szCs w:val="24"/>
        </w:rPr>
      </w:pPr>
    </w:p>
    <w:p w14:paraId="4047316B" w14:textId="77777777" w:rsidR="00A06363" w:rsidRPr="004833AD" w:rsidRDefault="00A06363" w:rsidP="00A3458C">
      <w:pPr>
        <w:pStyle w:val="Tekstkomentara"/>
        <w:jc w:val="both"/>
        <w:rPr>
          <w:sz w:val="24"/>
          <w:szCs w:val="24"/>
        </w:rPr>
      </w:pPr>
      <w:r w:rsidRPr="004833AD">
        <w:rPr>
          <w:sz w:val="24"/>
          <w:szCs w:val="24"/>
        </w:rPr>
        <w:t xml:space="preserve">(4) Osobna zdravstvena evidencija zdravstvenih nadzora eksponiranih radnika </w:t>
      </w:r>
      <w:r w:rsidR="00602E4E" w:rsidRPr="004833AD">
        <w:rPr>
          <w:sz w:val="24"/>
          <w:szCs w:val="24"/>
        </w:rPr>
        <w:t>mora se čuvati najmanje 10 godina po završetku izloženosti riziku, a u slučaju izlaganja koje može dovesti do zaraze koje se prema postojećim saznanjima ne mogu dijagnosticirati dok se bolest dugo godina ne razvije osobna zdravstvena evidencija čuva se 40 godina od zadnjeg izlaganja riziku.</w:t>
      </w:r>
    </w:p>
    <w:p w14:paraId="063FA73F" w14:textId="77777777" w:rsidR="00EE73E6" w:rsidRPr="004833AD" w:rsidRDefault="008D64E6" w:rsidP="008D64E6">
      <w:pPr>
        <w:pStyle w:val="t-9-8"/>
        <w:jc w:val="center"/>
        <w:rPr>
          <w:b/>
          <w:i/>
          <w:color w:val="000000"/>
        </w:rPr>
      </w:pPr>
      <w:r w:rsidRPr="004833AD">
        <w:rPr>
          <w:b/>
          <w:i/>
          <w:color w:val="000000"/>
        </w:rPr>
        <w:t>Cijepljenje</w:t>
      </w:r>
    </w:p>
    <w:p w14:paraId="52FFD967" w14:textId="44B37FEA" w:rsidR="008D64E6" w:rsidRPr="00905E30" w:rsidRDefault="008D64E6" w:rsidP="008D64E6">
      <w:pPr>
        <w:pStyle w:val="t-9-8"/>
        <w:jc w:val="center"/>
      </w:pPr>
      <w:r w:rsidRPr="004833AD">
        <w:t>Č</w:t>
      </w:r>
      <w:r w:rsidR="00490522">
        <w:t>lanak 16</w:t>
      </w:r>
      <w:r w:rsidRPr="004833AD">
        <w:t>.</w:t>
      </w:r>
      <w:r w:rsidRPr="00905E30">
        <w:t xml:space="preserve"> </w:t>
      </w:r>
    </w:p>
    <w:p w14:paraId="3C442321" w14:textId="77777777" w:rsidR="002844E9" w:rsidRDefault="00905E30" w:rsidP="002844E9">
      <w:pPr>
        <w:pStyle w:val="t-9-8"/>
        <w:jc w:val="both"/>
        <w:rPr>
          <w:color w:val="000000"/>
        </w:rPr>
      </w:pPr>
      <w:r>
        <w:rPr>
          <w:color w:val="000000"/>
        </w:rPr>
        <w:t>(1</w:t>
      </w:r>
      <w:r w:rsidR="002844E9">
        <w:rPr>
          <w:color w:val="000000"/>
        </w:rPr>
        <w:t xml:space="preserve">) Poslodavac je obvezan </w:t>
      </w:r>
      <w:r w:rsidR="00B74F97">
        <w:rPr>
          <w:color w:val="000000"/>
        </w:rPr>
        <w:t xml:space="preserve">izloženim </w:t>
      </w:r>
      <w:r w:rsidR="002844E9">
        <w:rPr>
          <w:color w:val="000000"/>
        </w:rPr>
        <w:t xml:space="preserve">radnicima omogućiti i osigurati cijepljenje kada se procjenom rizika ustanovi da postoji rizik za sigurnost i zdravlje radnika nakon uboda oštrim predmetom zbog izlaganja biološkim agensima za koje postoje </w:t>
      </w:r>
      <w:r w:rsidR="002844E9" w:rsidRPr="00905E30">
        <w:t>učinkovita</w:t>
      </w:r>
      <w:r w:rsidR="002844E9" w:rsidRPr="001D18AB">
        <w:rPr>
          <w:color w:val="FF0000"/>
        </w:rPr>
        <w:t xml:space="preserve"> </w:t>
      </w:r>
      <w:r w:rsidR="002844E9">
        <w:rPr>
          <w:color w:val="000000"/>
        </w:rPr>
        <w:t xml:space="preserve">cjepiva. </w:t>
      </w:r>
    </w:p>
    <w:p w14:paraId="1D04733F" w14:textId="77777777" w:rsidR="002844E9" w:rsidRPr="00905E30" w:rsidRDefault="00905E30" w:rsidP="002844E9">
      <w:pPr>
        <w:pStyle w:val="t-9-8"/>
        <w:jc w:val="both"/>
      </w:pPr>
      <w:r>
        <w:t>(2</w:t>
      </w:r>
      <w:r w:rsidR="002844E9" w:rsidRPr="00905E30">
        <w:t xml:space="preserve">) Cijepljenje i, prema potrebi, docjepljivanje, provodi se sukladno </w:t>
      </w:r>
      <w:r w:rsidRPr="00905E30">
        <w:t xml:space="preserve">zakonu i drugim </w:t>
      </w:r>
      <w:r w:rsidR="002844E9" w:rsidRPr="00905E30">
        <w:t>propisima kojima se regulira zaštita pučanstva od zaraznih bolesti, uključ</w:t>
      </w:r>
      <w:r w:rsidRPr="00905E30">
        <w:t>ujući određivanje vrste cjepiva.</w:t>
      </w:r>
    </w:p>
    <w:p w14:paraId="4EC5EB96" w14:textId="66F9F7B4" w:rsidR="002844E9" w:rsidRDefault="00905E30" w:rsidP="002844E9">
      <w:pPr>
        <w:pStyle w:val="t-9-8"/>
        <w:jc w:val="both"/>
        <w:rPr>
          <w:color w:val="000000"/>
        </w:rPr>
      </w:pPr>
      <w:r>
        <w:rPr>
          <w:color w:val="000000"/>
        </w:rPr>
        <w:t>(3</w:t>
      </w:r>
      <w:r w:rsidR="002844E9">
        <w:rPr>
          <w:color w:val="000000"/>
        </w:rPr>
        <w:t>) Poslodavac mora osigurati edukaciju</w:t>
      </w:r>
      <w:r w:rsidR="00B74F97">
        <w:rPr>
          <w:color w:val="000000"/>
        </w:rPr>
        <w:t xml:space="preserve"> izloženih</w:t>
      </w:r>
      <w:r w:rsidR="002844E9">
        <w:rPr>
          <w:color w:val="000000"/>
        </w:rPr>
        <w:t xml:space="preserve"> radnika o </w:t>
      </w:r>
      <w:r w:rsidR="008A6B1D" w:rsidRPr="00E64A79">
        <w:rPr>
          <w:color w:val="000000"/>
        </w:rPr>
        <w:t>važnosti</w:t>
      </w:r>
      <w:r w:rsidR="002844E9" w:rsidRPr="00E64A79">
        <w:rPr>
          <w:color w:val="000000"/>
        </w:rPr>
        <w:t xml:space="preserve"> cijepljenja</w:t>
      </w:r>
      <w:r w:rsidR="008A6B1D" w:rsidRPr="00E64A79">
        <w:rPr>
          <w:color w:val="000000"/>
        </w:rPr>
        <w:t>, nuspojavama cijepljenja</w:t>
      </w:r>
      <w:r w:rsidR="000C3C9A" w:rsidRPr="00E64A79">
        <w:rPr>
          <w:color w:val="000000"/>
        </w:rPr>
        <w:t xml:space="preserve"> t</w:t>
      </w:r>
      <w:r w:rsidR="000C3C9A">
        <w:rPr>
          <w:color w:val="000000"/>
        </w:rPr>
        <w:t xml:space="preserve">e posljedicama </w:t>
      </w:r>
      <w:proofErr w:type="spellStart"/>
      <w:r w:rsidR="000C3C9A">
        <w:rPr>
          <w:color w:val="000000"/>
        </w:rPr>
        <w:t>necijepljenja</w:t>
      </w:r>
      <w:proofErr w:type="spellEnd"/>
      <w:r w:rsidR="000C3C9A">
        <w:rPr>
          <w:color w:val="000000"/>
        </w:rPr>
        <w:t>.</w:t>
      </w:r>
    </w:p>
    <w:p w14:paraId="19EBC012" w14:textId="59805DF2" w:rsidR="002844E9" w:rsidRDefault="00905E30" w:rsidP="002844E9">
      <w:pPr>
        <w:pStyle w:val="t-9-8"/>
        <w:jc w:val="both"/>
        <w:rPr>
          <w:color w:val="000000"/>
        </w:rPr>
      </w:pPr>
      <w:r>
        <w:rPr>
          <w:color w:val="000000"/>
        </w:rPr>
        <w:t>(4</w:t>
      </w:r>
      <w:r w:rsidR="002844E9">
        <w:rPr>
          <w:color w:val="000000"/>
        </w:rPr>
        <w:t xml:space="preserve">) Poslodavac je obvezan omogućiti i osigurati cijepljenje svim </w:t>
      </w:r>
      <w:r w:rsidR="00B74F97">
        <w:rPr>
          <w:color w:val="000000"/>
        </w:rPr>
        <w:t xml:space="preserve">izloženim </w:t>
      </w:r>
      <w:r w:rsidR="002844E9">
        <w:rPr>
          <w:color w:val="000000"/>
        </w:rPr>
        <w:t xml:space="preserve">radnicima koji se tijekom obavljanja svoje djelatnosti mogu ozlijediti oštrim predmetima, kao i </w:t>
      </w:r>
      <w:r w:rsidR="006C2B21">
        <w:rPr>
          <w:color w:val="000000"/>
        </w:rPr>
        <w:t>učenicima/</w:t>
      </w:r>
      <w:r w:rsidR="002844E9" w:rsidRPr="004833AD">
        <w:t>studentima</w:t>
      </w:r>
      <w:r w:rsidR="00602E4E" w:rsidRPr="004833AD">
        <w:t>/osobama na stručnom osposobljavanju</w:t>
      </w:r>
      <w:r w:rsidR="002844E9" w:rsidRPr="004833AD">
        <w:t xml:space="preserve"> </w:t>
      </w:r>
      <w:r w:rsidR="002844E9">
        <w:rPr>
          <w:color w:val="000000"/>
        </w:rPr>
        <w:t>koji pružaju zdravstvenu skrb i</w:t>
      </w:r>
      <w:r w:rsidR="000C3C9A">
        <w:rPr>
          <w:color w:val="000000"/>
        </w:rPr>
        <w:t>li</w:t>
      </w:r>
      <w:r w:rsidR="002844E9">
        <w:rPr>
          <w:color w:val="000000"/>
        </w:rPr>
        <w:t xml:space="preserve"> provode aktivnosti </w:t>
      </w:r>
      <w:r w:rsidR="000C3C9A">
        <w:rPr>
          <w:bCs/>
        </w:rPr>
        <w:t>na poslovima povezanim</w:t>
      </w:r>
      <w:r w:rsidR="000C3C9A" w:rsidRPr="00F40E5C">
        <w:rPr>
          <w:bCs/>
        </w:rPr>
        <w:t xml:space="preserve"> sa zdravstvenom skrbi</w:t>
      </w:r>
      <w:r w:rsidR="002844E9">
        <w:rPr>
          <w:color w:val="000000"/>
        </w:rPr>
        <w:t>.</w:t>
      </w:r>
    </w:p>
    <w:p w14:paraId="59E7D93C" w14:textId="77777777" w:rsidR="00A46330" w:rsidRDefault="00A46330" w:rsidP="00EE73E6">
      <w:pPr>
        <w:pStyle w:val="Tekstkomentara"/>
        <w:jc w:val="center"/>
        <w:rPr>
          <w:b/>
          <w:sz w:val="24"/>
          <w:szCs w:val="24"/>
        </w:rPr>
      </w:pPr>
    </w:p>
    <w:p w14:paraId="25576B04" w14:textId="77777777" w:rsidR="00A46330" w:rsidRDefault="00A46330" w:rsidP="00EE73E6">
      <w:pPr>
        <w:pStyle w:val="Tekstkomentara"/>
        <w:jc w:val="center"/>
        <w:rPr>
          <w:b/>
          <w:sz w:val="24"/>
          <w:szCs w:val="24"/>
        </w:rPr>
      </w:pPr>
    </w:p>
    <w:p w14:paraId="73192BF3" w14:textId="77777777" w:rsidR="00A46330" w:rsidRDefault="00A46330" w:rsidP="00EE73E6">
      <w:pPr>
        <w:pStyle w:val="Tekstkomentara"/>
        <w:jc w:val="center"/>
        <w:rPr>
          <w:b/>
          <w:sz w:val="24"/>
          <w:szCs w:val="24"/>
        </w:rPr>
      </w:pPr>
    </w:p>
    <w:p w14:paraId="372C762A" w14:textId="77777777" w:rsidR="00A46330" w:rsidRDefault="00A46330" w:rsidP="00EE73E6">
      <w:pPr>
        <w:pStyle w:val="Tekstkomentara"/>
        <w:jc w:val="center"/>
        <w:rPr>
          <w:b/>
          <w:sz w:val="24"/>
          <w:szCs w:val="24"/>
        </w:rPr>
      </w:pPr>
    </w:p>
    <w:p w14:paraId="04343F92" w14:textId="567DE7A5" w:rsidR="002844E9" w:rsidRPr="00905E30" w:rsidRDefault="00602E4E" w:rsidP="00EE73E6">
      <w:pPr>
        <w:pStyle w:val="Tekstkomentara"/>
        <w:jc w:val="center"/>
        <w:rPr>
          <w:b/>
          <w:sz w:val="24"/>
          <w:szCs w:val="24"/>
        </w:rPr>
      </w:pPr>
      <w:r>
        <w:rPr>
          <w:b/>
          <w:sz w:val="24"/>
          <w:szCs w:val="24"/>
        </w:rPr>
        <w:lastRenderedPageBreak/>
        <w:t xml:space="preserve">3. Mjere i </w:t>
      </w:r>
      <w:r w:rsidR="002844E9" w:rsidRPr="00905E30">
        <w:rPr>
          <w:b/>
          <w:sz w:val="24"/>
          <w:szCs w:val="24"/>
        </w:rPr>
        <w:t xml:space="preserve">postupci zaštite u slučaju ozljede </w:t>
      </w:r>
      <w:r w:rsidR="00490522">
        <w:rPr>
          <w:b/>
          <w:sz w:val="24"/>
          <w:szCs w:val="24"/>
        </w:rPr>
        <w:t xml:space="preserve">radnika </w:t>
      </w:r>
      <w:r w:rsidR="002844E9" w:rsidRPr="00905E30">
        <w:rPr>
          <w:b/>
          <w:sz w:val="24"/>
          <w:szCs w:val="24"/>
        </w:rPr>
        <w:t xml:space="preserve">oštrim predmetom </w:t>
      </w:r>
    </w:p>
    <w:p w14:paraId="63776D06" w14:textId="4E699BD5" w:rsidR="002844E9" w:rsidRDefault="00905E30" w:rsidP="002844E9">
      <w:pPr>
        <w:pStyle w:val="clanak-"/>
        <w:rPr>
          <w:color w:val="000000"/>
        </w:rPr>
      </w:pPr>
      <w:r w:rsidRPr="00272F14">
        <w:rPr>
          <w:color w:val="000000"/>
        </w:rPr>
        <w:t>Članak</w:t>
      </w:r>
      <w:r w:rsidR="00490522">
        <w:rPr>
          <w:color w:val="000000"/>
        </w:rPr>
        <w:t xml:space="preserve"> 17</w:t>
      </w:r>
      <w:r w:rsidR="002844E9" w:rsidRPr="00272F14">
        <w:rPr>
          <w:color w:val="000000"/>
        </w:rPr>
        <w:t>.</w:t>
      </w:r>
    </w:p>
    <w:p w14:paraId="779E66BA" w14:textId="3E59E614" w:rsidR="002844E9" w:rsidRDefault="002844E9" w:rsidP="002844E9">
      <w:pPr>
        <w:pStyle w:val="t-9-8"/>
        <w:jc w:val="both"/>
        <w:rPr>
          <w:color w:val="000000"/>
        </w:rPr>
      </w:pPr>
      <w:r>
        <w:rPr>
          <w:color w:val="000000"/>
        </w:rPr>
        <w:t xml:space="preserve">(1) U slučaju ozljede </w:t>
      </w:r>
      <w:r w:rsidR="000C3C9A">
        <w:rPr>
          <w:color w:val="000000"/>
        </w:rPr>
        <w:t xml:space="preserve">radnika </w:t>
      </w:r>
      <w:r>
        <w:rPr>
          <w:color w:val="000000"/>
        </w:rPr>
        <w:t>oštrim predmetom poslodavac je obvezan poduzeti sljedeće mjere:</w:t>
      </w:r>
    </w:p>
    <w:p w14:paraId="3E86419D" w14:textId="158B0150" w:rsidR="004842F4" w:rsidRPr="004842F4" w:rsidRDefault="002844E9" w:rsidP="004842F4">
      <w:pPr>
        <w:pStyle w:val="t-9-8"/>
        <w:jc w:val="both"/>
      </w:pPr>
      <w:r>
        <w:rPr>
          <w:color w:val="000000"/>
        </w:rPr>
        <w:t xml:space="preserve">a) poslodavac je obvezan odmah poduzeti propisane </w:t>
      </w:r>
      <w:r w:rsidR="004D5CB6" w:rsidRPr="00272F14">
        <w:t xml:space="preserve">standardne operativne </w:t>
      </w:r>
      <w:r w:rsidRPr="00272F14">
        <w:t xml:space="preserve">postupke, sukladno posebnom propisu o uvjetima i načinu </w:t>
      </w:r>
      <w:r w:rsidR="004842F4">
        <w:t>provođenja</w:t>
      </w:r>
      <w:r w:rsidRPr="00272F14">
        <w:t xml:space="preserve"> mjera za sprječavanje i suzbijanje bolničkih infekcija te osigur</w:t>
      </w:r>
      <w:r w:rsidR="000C3C9A">
        <w:t>ati zdravstvena skrb ozlijeđenom radniku, uključujući pružanje post</w:t>
      </w:r>
      <w:r w:rsidRPr="00272F14">
        <w:t>–</w:t>
      </w:r>
      <w:r w:rsidR="000C3C9A">
        <w:t>e</w:t>
      </w:r>
      <w:r w:rsidRPr="00272F14">
        <w:t xml:space="preserve">kspozicijske profilakse, neophodnih medicinskih testova i seroloških pretraga te </w:t>
      </w:r>
      <w:r w:rsidR="00810507" w:rsidRPr="00272F14">
        <w:t xml:space="preserve">zdravstveni nadzor radi </w:t>
      </w:r>
      <w:r w:rsidRPr="00272F14">
        <w:t>daljnj</w:t>
      </w:r>
      <w:r w:rsidR="00490666" w:rsidRPr="00272F14">
        <w:t>eg praćenja zdravstvenog stanja</w:t>
      </w:r>
      <w:r w:rsidR="008238E4" w:rsidRPr="00272F14">
        <w:t xml:space="preserve"> ozlijeđenog radnika</w:t>
      </w:r>
      <w:r w:rsidR="004842F4">
        <w:t>,</w:t>
      </w:r>
      <w:r w:rsidR="004842F4" w:rsidRPr="004842F4">
        <w:rPr>
          <w:color w:val="FF0000"/>
        </w:rPr>
        <w:t xml:space="preserve"> </w:t>
      </w:r>
      <w:r w:rsidR="004842F4" w:rsidRPr="004842F4">
        <w:t>u cilju najviše moguće razine zaštite zdravlja radnika</w:t>
      </w:r>
    </w:p>
    <w:p w14:paraId="00F1D4DF" w14:textId="77777777" w:rsidR="002844E9" w:rsidRDefault="002844E9" w:rsidP="002844E9">
      <w:pPr>
        <w:pStyle w:val="t-9-8"/>
        <w:jc w:val="both"/>
        <w:rPr>
          <w:color w:val="000000"/>
        </w:rPr>
      </w:pPr>
      <w:r>
        <w:rPr>
          <w:color w:val="000000"/>
        </w:rPr>
        <w:t xml:space="preserve">b) poslodavac je obvezan utvrditi uzroke i okolnosti pod kojima je nastala ozljeda te evidentirati sve </w:t>
      </w:r>
      <w:r w:rsidR="00272F14">
        <w:rPr>
          <w:color w:val="000000"/>
        </w:rPr>
        <w:t>ekspozicijske incidente</w:t>
      </w:r>
      <w:r>
        <w:rPr>
          <w:color w:val="000000"/>
        </w:rPr>
        <w:t xml:space="preserve"> i poduzeti </w:t>
      </w:r>
      <w:r w:rsidRPr="009B6A39">
        <w:t xml:space="preserve">neophodne </w:t>
      </w:r>
      <w:r w:rsidR="0045527C">
        <w:t>mjere iz članka 12</w:t>
      </w:r>
      <w:r w:rsidRPr="009B6A39">
        <w:t>.</w:t>
      </w:r>
      <w:r w:rsidR="009B6A39" w:rsidRPr="009B6A39">
        <w:t xml:space="preserve"> ovoga Pravilnika</w:t>
      </w:r>
    </w:p>
    <w:p w14:paraId="588015AC" w14:textId="0DA8CE2F" w:rsidR="002844E9" w:rsidRPr="00272F14" w:rsidRDefault="002844E9" w:rsidP="002844E9">
      <w:pPr>
        <w:pStyle w:val="t-9-8"/>
        <w:jc w:val="both"/>
      </w:pPr>
      <w:r w:rsidRPr="00272F14">
        <w:t>c) poslodavac je o svakoj ozljedi oštrim predmetom obvezan obavijestiti Hrvatski zavod za javno zdrav</w:t>
      </w:r>
      <w:r w:rsidR="008238E4" w:rsidRPr="00272F14">
        <w:t>stvo</w:t>
      </w:r>
      <w:r w:rsidR="004842F4" w:rsidRPr="004842F4">
        <w:rPr>
          <w:color w:val="FF0000"/>
        </w:rPr>
        <w:t xml:space="preserve"> </w:t>
      </w:r>
      <w:r w:rsidR="004842F4" w:rsidRPr="004842F4">
        <w:t>u roku od mjesec dana od dana nastanka ekspozicijskog incidenta</w:t>
      </w:r>
      <w:r w:rsidR="008238E4" w:rsidRPr="004842F4">
        <w:t xml:space="preserve">, </w:t>
      </w:r>
      <w:r w:rsidR="008238E4" w:rsidRPr="00272F14">
        <w:t>a</w:t>
      </w:r>
      <w:r w:rsidR="00490666" w:rsidRPr="00272F14">
        <w:t xml:space="preserve"> nadležnog osiguravatelja</w:t>
      </w:r>
      <w:r w:rsidR="0045527C" w:rsidRPr="00272F14">
        <w:t xml:space="preserve"> sukladno propisu koji uređuje prava i obveze iz obveznoga zdravstvenog osiguranja za slučaj ozljede na radu i profesionalne bolesti</w:t>
      </w:r>
      <w:r w:rsidR="004842F4">
        <w:t>.</w:t>
      </w:r>
      <w:r w:rsidR="004842F4" w:rsidRPr="004842F4">
        <w:rPr>
          <w:color w:val="FF0000"/>
        </w:rPr>
        <w:t xml:space="preserve"> </w:t>
      </w:r>
    </w:p>
    <w:p w14:paraId="44CC5D33" w14:textId="6D5733B0" w:rsidR="008238E4" w:rsidRPr="00272F14" w:rsidRDefault="008238E4" w:rsidP="008238E4">
      <w:pPr>
        <w:pStyle w:val="t-9-8"/>
        <w:jc w:val="both"/>
      </w:pPr>
      <w:r w:rsidRPr="00272F14">
        <w:t>(2) Radnik je obvezan u primjerenom roku dati poslodavcu potrebne informac</w:t>
      </w:r>
      <w:r w:rsidR="000C3C9A">
        <w:t>ije o ekspozicijskom incidentu te</w:t>
      </w:r>
      <w:r w:rsidRPr="00272F14">
        <w:t xml:space="preserve"> uzrocima i okolnostima nastanka ozljede oštrim predmetom.</w:t>
      </w:r>
    </w:p>
    <w:p w14:paraId="6F203A2D" w14:textId="7FE49A5B" w:rsidR="0045527C" w:rsidRDefault="000C3C9A" w:rsidP="0045527C">
      <w:pPr>
        <w:pStyle w:val="clanak-"/>
        <w:rPr>
          <w:color w:val="000000"/>
        </w:rPr>
      </w:pPr>
      <w:r>
        <w:rPr>
          <w:color w:val="000000"/>
        </w:rPr>
        <w:t>Članak 18</w:t>
      </w:r>
      <w:r w:rsidR="0045527C">
        <w:rPr>
          <w:color w:val="000000"/>
        </w:rPr>
        <w:t>.</w:t>
      </w:r>
    </w:p>
    <w:p w14:paraId="4264C995" w14:textId="0E4DB30C" w:rsidR="00B74F97" w:rsidRDefault="004842F4" w:rsidP="00B74F97">
      <w:pPr>
        <w:pStyle w:val="t-9-8"/>
        <w:jc w:val="both"/>
        <w:rPr>
          <w:color w:val="000000"/>
        </w:rPr>
      </w:pPr>
      <w:r>
        <w:rPr>
          <w:color w:val="000000"/>
        </w:rPr>
        <w:t>(1) U slučaju</w:t>
      </w:r>
      <w:r w:rsidR="002844E9">
        <w:rPr>
          <w:color w:val="000000"/>
        </w:rPr>
        <w:t xml:space="preserve"> ozljede </w:t>
      </w:r>
      <w:r>
        <w:rPr>
          <w:color w:val="000000"/>
        </w:rPr>
        <w:t xml:space="preserve">radnika </w:t>
      </w:r>
      <w:r w:rsidR="002844E9">
        <w:rPr>
          <w:color w:val="000000"/>
        </w:rPr>
        <w:t xml:space="preserve">oštrim predmetom </w:t>
      </w:r>
      <w:r>
        <w:rPr>
          <w:color w:val="000000"/>
        </w:rPr>
        <w:t xml:space="preserve">poslodavac je obvezan </w:t>
      </w:r>
      <w:r w:rsidR="002844E9">
        <w:rPr>
          <w:color w:val="000000"/>
        </w:rPr>
        <w:t>popuniti obrasce</w:t>
      </w:r>
      <w:r w:rsidR="00DD55F0">
        <w:rPr>
          <w:color w:val="000000"/>
        </w:rPr>
        <w:t xml:space="preserve"> za prijavu ozljede oštrim predmetom,</w:t>
      </w:r>
      <w:r w:rsidR="002844E9">
        <w:rPr>
          <w:color w:val="000000"/>
        </w:rPr>
        <w:t xml:space="preserve"> koji se nalaze u Prilogu I. i Prilogu II. ovoga Pravilnika i čine njegov sastavni dio. </w:t>
      </w:r>
    </w:p>
    <w:p w14:paraId="2446E39F" w14:textId="7B1C90BE" w:rsidR="00E94149" w:rsidRDefault="00E94149" w:rsidP="00E94149">
      <w:pPr>
        <w:pStyle w:val="t-9-8"/>
        <w:jc w:val="both"/>
        <w:rPr>
          <w:color w:val="000000"/>
        </w:rPr>
      </w:pPr>
      <w:r>
        <w:rPr>
          <w:color w:val="000000"/>
        </w:rPr>
        <w:t>(2) Poslodavac je obvezan osigurati poštivanje tajnosti/povjerljivosti podataka o ozljedi, liječenju i dijagnozi ozlijeđenog radnika.</w:t>
      </w:r>
    </w:p>
    <w:p w14:paraId="3937D40A" w14:textId="1A0C9E6B" w:rsidR="00BE575D" w:rsidRDefault="00E94149" w:rsidP="00BE575D">
      <w:pPr>
        <w:pStyle w:val="t-9-8"/>
        <w:jc w:val="both"/>
      </w:pPr>
      <w:r>
        <w:t>(3</w:t>
      </w:r>
      <w:r w:rsidR="002844E9" w:rsidRPr="00272F14">
        <w:t xml:space="preserve">) Poslodavac je obvezan </w:t>
      </w:r>
      <w:r w:rsidR="00BE575D">
        <w:t>popunjeni o</w:t>
      </w:r>
      <w:r w:rsidR="00BE575D" w:rsidRPr="00272F14">
        <w:t>brazac iz Priloga</w:t>
      </w:r>
      <w:r w:rsidR="00BE575D">
        <w:t xml:space="preserve"> I. ovoga Pravilnika</w:t>
      </w:r>
      <w:r w:rsidR="00BE575D" w:rsidRPr="00272F14">
        <w:t xml:space="preserve"> dostaviti elektroničkim putem Hrvatskom zavodu za javno zdravstvo</w:t>
      </w:r>
      <w:r w:rsidR="00BE575D">
        <w:t xml:space="preserve"> te u svojoj evidenciji</w:t>
      </w:r>
      <w:r w:rsidR="00BE575D" w:rsidRPr="00BE575D">
        <w:t xml:space="preserve"> </w:t>
      </w:r>
      <w:r w:rsidR="00BE575D">
        <w:t xml:space="preserve">imati popunjene </w:t>
      </w:r>
      <w:r w:rsidR="00BE575D" w:rsidRPr="00272F14">
        <w:t>obrasce iz Priloga I. i Priloga II. ovoga Pravilnika</w:t>
      </w:r>
      <w:r w:rsidR="00BE575D">
        <w:t>.</w:t>
      </w:r>
    </w:p>
    <w:p w14:paraId="0FD800F0" w14:textId="238723F1" w:rsidR="00DD55F0" w:rsidRPr="00BE575D" w:rsidRDefault="00E94149" w:rsidP="00DD55F0">
      <w:pPr>
        <w:pStyle w:val="t-9-8"/>
        <w:jc w:val="both"/>
      </w:pPr>
      <w:r>
        <w:t>(4</w:t>
      </w:r>
      <w:r w:rsidR="00DD55F0" w:rsidRPr="00BE575D">
        <w:t xml:space="preserve">)  Prilikom prijave ozljede na radu poslodavac je obvezan dostaviti </w:t>
      </w:r>
      <w:r w:rsidR="00BE575D" w:rsidRPr="00BE575D">
        <w:t xml:space="preserve">nadležnom osiguravatelju </w:t>
      </w:r>
      <w:r w:rsidR="00DD55F0" w:rsidRPr="00BE575D">
        <w:t>obrazac iz Priloga 1. ovoga Pravilnika.</w:t>
      </w:r>
    </w:p>
    <w:p w14:paraId="108833B8" w14:textId="604C199B" w:rsidR="00F2286D" w:rsidRDefault="00E94149" w:rsidP="002844E9">
      <w:pPr>
        <w:pStyle w:val="t-9-8"/>
        <w:jc w:val="both"/>
      </w:pPr>
      <w:r>
        <w:t>(5</w:t>
      </w:r>
      <w:r w:rsidR="00DD55F0">
        <w:t>) O</w:t>
      </w:r>
      <w:r w:rsidR="00DD55F0" w:rsidRPr="00272F14">
        <w:t>br</w:t>
      </w:r>
      <w:r w:rsidR="00DD55F0">
        <w:t>asci</w:t>
      </w:r>
      <w:r w:rsidR="00DD55F0" w:rsidRPr="00272F14">
        <w:t xml:space="preserve"> iz Priloga I. i Priloga II. ovoga Pravilnika </w:t>
      </w:r>
      <w:r w:rsidR="00DD55F0">
        <w:t>objavljuju se</w:t>
      </w:r>
      <w:r w:rsidR="00F2286D">
        <w:t xml:space="preserve"> na mrežnim stranicama</w:t>
      </w:r>
      <w:r w:rsidR="00DD55F0" w:rsidRPr="00DD55F0">
        <w:t xml:space="preserve"> </w:t>
      </w:r>
      <w:r w:rsidR="00DD55F0">
        <w:t>Hrvatskog zavoda za javno zdravstvo</w:t>
      </w:r>
      <w:r w:rsidR="00F2286D">
        <w:t>.</w:t>
      </w:r>
    </w:p>
    <w:p w14:paraId="0F1E2748" w14:textId="77777777" w:rsidR="002844E9" w:rsidRPr="00272F14" w:rsidRDefault="002844E9" w:rsidP="002844E9">
      <w:pPr>
        <w:pStyle w:val="t-9-8"/>
        <w:jc w:val="center"/>
        <w:rPr>
          <w:b/>
        </w:rPr>
      </w:pPr>
      <w:r w:rsidRPr="00272F14">
        <w:rPr>
          <w:b/>
        </w:rPr>
        <w:t>5. Mjere praćenja, evaluacije i osiguranja kvalitete provedbe mjera zaštite</w:t>
      </w:r>
    </w:p>
    <w:p w14:paraId="12D5AFE7" w14:textId="632CD631" w:rsidR="002844E9" w:rsidRPr="00272F14" w:rsidRDefault="004842F4" w:rsidP="002844E9">
      <w:pPr>
        <w:pStyle w:val="t-9-8"/>
        <w:jc w:val="center"/>
      </w:pPr>
      <w:r>
        <w:t>Članak 19</w:t>
      </w:r>
      <w:r w:rsidR="00F65351" w:rsidRPr="00272F14">
        <w:t>.</w:t>
      </w:r>
    </w:p>
    <w:p w14:paraId="2AC9F3FB" w14:textId="734BDB32" w:rsidR="0046345A" w:rsidRDefault="0046345A" w:rsidP="00D86E2D">
      <w:pPr>
        <w:pStyle w:val="t-9-8"/>
        <w:jc w:val="both"/>
        <w:rPr>
          <w:bCs/>
        </w:rPr>
      </w:pPr>
      <w:r w:rsidRPr="00272F14">
        <w:rPr>
          <w:bCs/>
        </w:rPr>
        <w:t xml:space="preserve">Poslodavac je obvezan voditi evidenciju o podacima prikupljenim </w:t>
      </w:r>
      <w:r w:rsidR="00772657" w:rsidRPr="00272F14">
        <w:rPr>
          <w:bCs/>
        </w:rPr>
        <w:t>praćenjem provedbe mjera prevencije i zaštite i prijava</w:t>
      </w:r>
      <w:r w:rsidR="00266F71" w:rsidRPr="00272F14">
        <w:rPr>
          <w:bCs/>
        </w:rPr>
        <w:t xml:space="preserve"> ozljeda </w:t>
      </w:r>
      <w:r w:rsidR="00772657" w:rsidRPr="00272F14">
        <w:rPr>
          <w:bCs/>
        </w:rPr>
        <w:t xml:space="preserve">oštrim predmetima </w:t>
      </w:r>
      <w:r w:rsidR="00BE575D" w:rsidRPr="00272F14">
        <w:rPr>
          <w:bCs/>
        </w:rPr>
        <w:t xml:space="preserve">i/ili incidenata </w:t>
      </w:r>
      <w:r w:rsidR="00772657" w:rsidRPr="00272F14">
        <w:rPr>
          <w:bCs/>
        </w:rPr>
        <w:t xml:space="preserve">povezanih sa zdravstvenom skrbi </w:t>
      </w:r>
      <w:r w:rsidR="00690140">
        <w:rPr>
          <w:bCs/>
        </w:rPr>
        <w:t xml:space="preserve">te </w:t>
      </w:r>
      <w:r w:rsidR="00BE575D">
        <w:rPr>
          <w:bCs/>
        </w:rPr>
        <w:t xml:space="preserve">je </w:t>
      </w:r>
      <w:r w:rsidR="00272F14" w:rsidRPr="00272F14">
        <w:rPr>
          <w:bCs/>
        </w:rPr>
        <w:t>temeljem rezultata</w:t>
      </w:r>
      <w:r w:rsidRPr="00272F14">
        <w:rPr>
          <w:bCs/>
        </w:rPr>
        <w:t xml:space="preserve"> </w:t>
      </w:r>
      <w:r w:rsidR="00BE575D">
        <w:rPr>
          <w:bCs/>
        </w:rPr>
        <w:t>analize</w:t>
      </w:r>
      <w:r w:rsidR="00690140">
        <w:rPr>
          <w:bCs/>
        </w:rPr>
        <w:t xml:space="preserve"> prikupljenih podataka</w:t>
      </w:r>
      <w:r w:rsidR="00BE575D">
        <w:rPr>
          <w:bCs/>
        </w:rPr>
        <w:t xml:space="preserve">, </w:t>
      </w:r>
      <w:r w:rsidR="00690140">
        <w:rPr>
          <w:bCs/>
        </w:rPr>
        <w:t xml:space="preserve">obvezan </w:t>
      </w:r>
      <w:r w:rsidR="00BE575D">
        <w:rPr>
          <w:bCs/>
        </w:rPr>
        <w:lastRenderedPageBreak/>
        <w:t xml:space="preserve">kontinuirano </w:t>
      </w:r>
      <w:r w:rsidRPr="00272F14">
        <w:rPr>
          <w:bCs/>
        </w:rPr>
        <w:t xml:space="preserve">otklanjati greške i uvoditi poboljšanja </w:t>
      </w:r>
      <w:r w:rsidR="00690140">
        <w:rPr>
          <w:bCs/>
        </w:rPr>
        <w:t xml:space="preserve">kvalitete </w:t>
      </w:r>
      <w:r w:rsidRPr="00272F14">
        <w:rPr>
          <w:bCs/>
        </w:rPr>
        <w:t>zaštite</w:t>
      </w:r>
      <w:r w:rsidR="00BE575D">
        <w:rPr>
          <w:bCs/>
        </w:rPr>
        <w:t xml:space="preserve"> </w:t>
      </w:r>
      <w:r w:rsidR="00E94149">
        <w:rPr>
          <w:bCs/>
        </w:rPr>
        <w:t xml:space="preserve">radnika </w:t>
      </w:r>
      <w:r w:rsidR="00BE575D">
        <w:rPr>
          <w:bCs/>
        </w:rPr>
        <w:t>od ozljeda oštrim predmetima</w:t>
      </w:r>
      <w:r w:rsidRPr="00272F14">
        <w:rPr>
          <w:bCs/>
        </w:rPr>
        <w:t>.</w:t>
      </w:r>
    </w:p>
    <w:p w14:paraId="400CFC78" w14:textId="0418A970" w:rsidR="00E94149" w:rsidRDefault="00E94149" w:rsidP="00E94149">
      <w:pPr>
        <w:pStyle w:val="clanak"/>
        <w:rPr>
          <w:color w:val="000000"/>
        </w:rPr>
      </w:pPr>
      <w:r>
        <w:rPr>
          <w:color w:val="000000"/>
        </w:rPr>
        <w:t>Članak 20.</w:t>
      </w:r>
    </w:p>
    <w:p w14:paraId="20A1AD77" w14:textId="3BA2B820" w:rsidR="00772657" w:rsidRDefault="00E94149" w:rsidP="00D86E2D">
      <w:pPr>
        <w:pStyle w:val="t-9-8"/>
        <w:jc w:val="both"/>
        <w:rPr>
          <w:bCs/>
        </w:rPr>
      </w:pPr>
      <w:r>
        <w:rPr>
          <w:bCs/>
        </w:rPr>
        <w:t>(1</w:t>
      </w:r>
      <w:r w:rsidR="00272F14">
        <w:rPr>
          <w:bCs/>
        </w:rPr>
        <w:t>)</w:t>
      </w:r>
      <w:r w:rsidR="00690140">
        <w:rPr>
          <w:bCs/>
        </w:rPr>
        <w:t xml:space="preserve"> Hrvatski zavod</w:t>
      </w:r>
      <w:r w:rsidR="00772657" w:rsidRPr="00272F14">
        <w:rPr>
          <w:bCs/>
        </w:rPr>
        <w:t xml:space="preserve"> za javno zdravstvo </w:t>
      </w:r>
      <w:r w:rsidR="00690140">
        <w:rPr>
          <w:bCs/>
        </w:rPr>
        <w:t>analizira</w:t>
      </w:r>
      <w:r w:rsidR="0046345A" w:rsidRPr="00272F14">
        <w:rPr>
          <w:bCs/>
        </w:rPr>
        <w:t xml:space="preserve"> </w:t>
      </w:r>
      <w:r>
        <w:rPr>
          <w:bCs/>
        </w:rPr>
        <w:t xml:space="preserve">prikupljene </w:t>
      </w:r>
      <w:r w:rsidR="00690140">
        <w:rPr>
          <w:bCs/>
        </w:rPr>
        <w:t>podatke</w:t>
      </w:r>
      <w:r w:rsidR="00690140" w:rsidRPr="00272F14">
        <w:rPr>
          <w:bCs/>
        </w:rPr>
        <w:t xml:space="preserve"> </w:t>
      </w:r>
      <w:r>
        <w:rPr>
          <w:bCs/>
        </w:rPr>
        <w:t xml:space="preserve">o </w:t>
      </w:r>
      <w:r w:rsidR="00690140">
        <w:rPr>
          <w:bCs/>
        </w:rPr>
        <w:t>ozljeda</w:t>
      </w:r>
      <w:r>
        <w:rPr>
          <w:bCs/>
        </w:rPr>
        <w:t>ma</w:t>
      </w:r>
      <w:r w:rsidR="00690140">
        <w:rPr>
          <w:bCs/>
        </w:rPr>
        <w:t xml:space="preserve"> oštrim predmetima </w:t>
      </w:r>
      <w:r>
        <w:rPr>
          <w:bCs/>
        </w:rPr>
        <w:t>te</w:t>
      </w:r>
      <w:r w:rsidR="0046345A" w:rsidRPr="00272F14">
        <w:rPr>
          <w:bCs/>
        </w:rPr>
        <w:t xml:space="preserve"> pruža </w:t>
      </w:r>
      <w:r>
        <w:rPr>
          <w:bCs/>
        </w:rPr>
        <w:t xml:space="preserve">poslodavcima </w:t>
      </w:r>
      <w:r w:rsidR="0046345A" w:rsidRPr="00272F14">
        <w:rPr>
          <w:bCs/>
        </w:rPr>
        <w:t xml:space="preserve">informacije i pomoć za donošenje </w:t>
      </w:r>
      <w:r w:rsidR="00772657" w:rsidRPr="00272F14">
        <w:rPr>
          <w:bCs/>
        </w:rPr>
        <w:t xml:space="preserve">odluka o </w:t>
      </w:r>
      <w:r>
        <w:rPr>
          <w:bCs/>
        </w:rPr>
        <w:t xml:space="preserve">planiranim </w:t>
      </w:r>
      <w:r w:rsidRPr="00272F14">
        <w:rPr>
          <w:bCs/>
        </w:rPr>
        <w:t xml:space="preserve">preventivnim </w:t>
      </w:r>
      <w:r w:rsidR="00772657" w:rsidRPr="00272F14">
        <w:rPr>
          <w:bCs/>
        </w:rPr>
        <w:t xml:space="preserve">aktivnostima </w:t>
      </w:r>
      <w:r>
        <w:rPr>
          <w:bCs/>
        </w:rPr>
        <w:t>vezanim uz</w:t>
      </w:r>
      <w:r w:rsidR="00772657" w:rsidRPr="00272F14">
        <w:rPr>
          <w:bCs/>
        </w:rPr>
        <w:t xml:space="preserve"> smanjenje broja ozljeda oštrim predmetima </w:t>
      </w:r>
      <w:r>
        <w:rPr>
          <w:bCs/>
        </w:rPr>
        <w:t>povezanih sa zdravstvenom skrbi</w:t>
      </w:r>
      <w:r w:rsidR="00772657" w:rsidRPr="00272F14">
        <w:rPr>
          <w:bCs/>
        </w:rPr>
        <w:t xml:space="preserve"> </w:t>
      </w:r>
      <w:r>
        <w:rPr>
          <w:bCs/>
        </w:rPr>
        <w:t>te</w:t>
      </w:r>
      <w:r w:rsidR="00772657" w:rsidRPr="00272F14">
        <w:rPr>
          <w:bCs/>
        </w:rPr>
        <w:t xml:space="preserve"> </w:t>
      </w:r>
      <w:r>
        <w:rPr>
          <w:bCs/>
        </w:rPr>
        <w:t>informira poslodavce o</w:t>
      </w:r>
      <w:r w:rsidR="00772657" w:rsidRPr="00272F14">
        <w:rPr>
          <w:bCs/>
        </w:rPr>
        <w:t xml:space="preserve"> važnosti provođenja  pre</w:t>
      </w:r>
      <w:r w:rsidR="00272F14" w:rsidRPr="00272F14">
        <w:rPr>
          <w:bCs/>
        </w:rPr>
        <w:t>d-</w:t>
      </w:r>
      <w:r w:rsidR="00772657" w:rsidRPr="00272F14">
        <w:rPr>
          <w:bCs/>
        </w:rPr>
        <w:t>ekspozicijske i post</w:t>
      </w:r>
      <w:r w:rsidR="00272F14" w:rsidRPr="00272F14">
        <w:rPr>
          <w:bCs/>
        </w:rPr>
        <w:t>-</w:t>
      </w:r>
      <w:r w:rsidR="00772657" w:rsidRPr="00272F14">
        <w:rPr>
          <w:bCs/>
        </w:rPr>
        <w:t>ekspozicijske profi</w:t>
      </w:r>
      <w:r w:rsidR="00320856">
        <w:rPr>
          <w:bCs/>
        </w:rPr>
        <w:t>lakse.</w:t>
      </w:r>
      <w:r w:rsidR="00772657" w:rsidRPr="00272F14">
        <w:rPr>
          <w:bCs/>
        </w:rPr>
        <w:t xml:space="preserve"> </w:t>
      </w:r>
    </w:p>
    <w:p w14:paraId="31421966" w14:textId="5EEE0528" w:rsidR="00BE575D" w:rsidRPr="00EC3FB0" w:rsidRDefault="00E94149" w:rsidP="00BE575D">
      <w:pPr>
        <w:pStyle w:val="t-9-8"/>
        <w:jc w:val="both"/>
      </w:pPr>
      <w:r w:rsidRPr="00EC3FB0">
        <w:t>(2</w:t>
      </w:r>
      <w:r w:rsidR="00BE575D" w:rsidRPr="00EC3FB0">
        <w:t xml:space="preserve">) Hrvatski zavod za javno zdravstvo je obvezan dostaviti elektroničkim putem mjesečno zbirno izvješće o </w:t>
      </w:r>
      <w:r w:rsidRPr="00EC3FB0">
        <w:t>ozljedama oštrim predmetima</w:t>
      </w:r>
      <w:r w:rsidR="00BE575D" w:rsidRPr="00EC3FB0">
        <w:t xml:space="preserve"> Ministarstvu zdravstva i nadležnom osiguravatelju. </w:t>
      </w:r>
    </w:p>
    <w:p w14:paraId="1B1E6B7A" w14:textId="707307AC" w:rsidR="00E94149" w:rsidRPr="00EC3FB0" w:rsidRDefault="00E94149" w:rsidP="00E94149">
      <w:pPr>
        <w:pStyle w:val="t-9-8"/>
        <w:jc w:val="both"/>
        <w:rPr>
          <w:bCs/>
        </w:rPr>
      </w:pPr>
      <w:r w:rsidRPr="00EC3FB0">
        <w:t xml:space="preserve">(3) </w:t>
      </w:r>
      <w:r w:rsidR="00EC3FB0" w:rsidRPr="00EC3FB0">
        <w:t>Hrvatski zavod za javno zdravstvo</w:t>
      </w:r>
      <w:r w:rsidRPr="00EC3FB0">
        <w:rPr>
          <w:bCs/>
        </w:rPr>
        <w:t xml:space="preserve"> javno objavljuje godišnja izvješća </w:t>
      </w:r>
      <w:r w:rsidR="00EC3FB0" w:rsidRPr="00EC3FB0">
        <w:rPr>
          <w:bCs/>
        </w:rPr>
        <w:t xml:space="preserve">o ozljedama oštrim predmetima </w:t>
      </w:r>
      <w:r w:rsidRPr="00EC3FB0">
        <w:rPr>
          <w:bCs/>
        </w:rPr>
        <w:t>na svojim mrežnim stranicama.</w:t>
      </w:r>
    </w:p>
    <w:p w14:paraId="75887A6E" w14:textId="77777777" w:rsidR="002844E9" w:rsidRDefault="002844E9" w:rsidP="002844E9">
      <w:pPr>
        <w:pStyle w:val="clanak-"/>
        <w:rPr>
          <w:color w:val="000000"/>
        </w:rPr>
      </w:pPr>
      <w:r>
        <w:rPr>
          <w:color w:val="000000"/>
        </w:rPr>
        <w:t>IV. PRIJELAZNE I ZAVRŠNE ODREDBE</w:t>
      </w:r>
    </w:p>
    <w:p w14:paraId="0FCDC3C0" w14:textId="204CA507" w:rsidR="002844E9" w:rsidRDefault="00E94149" w:rsidP="002844E9">
      <w:pPr>
        <w:pStyle w:val="clanak"/>
        <w:rPr>
          <w:color w:val="000000"/>
        </w:rPr>
      </w:pPr>
      <w:r>
        <w:rPr>
          <w:color w:val="000000"/>
        </w:rPr>
        <w:t>Članak 21</w:t>
      </w:r>
      <w:r w:rsidR="002844E9">
        <w:rPr>
          <w:color w:val="000000"/>
        </w:rPr>
        <w:t>.</w:t>
      </w:r>
    </w:p>
    <w:p w14:paraId="63DB64E7" w14:textId="77777777" w:rsidR="002844E9" w:rsidRPr="009B6A39" w:rsidRDefault="002844E9" w:rsidP="002844E9">
      <w:pPr>
        <w:pStyle w:val="t-12-9-fett-s"/>
        <w:jc w:val="both"/>
        <w:rPr>
          <w:b w:val="0"/>
          <w:sz w:val="24"/>
          <w:szCs w:val="24"/>
        </w:rPr>
      </w:pPr>
      <w:r w:rsidRPr="009B6A39">
        <w:rPr>
          <w:b w:val="0"/>
          <w:sz w:val="24"/>
          <w:szCs w:val="24"/>
        </w:rPr>
        <w:t>Stupanjem na snagu ovoga Pravilnika prestaje važiti Pravilnik o načinu provođenja mjera zaštite radi sprječavanja nastanka ozljeda oštrim predmetima („Narodne novine“, broj 84/13).</w:t>
      </w:r>
    </w:p>
    <w:p w14:paraId="72BAEF0C" w14:textId="2C11672E" w:rsidR="002844E9" w:rsidRDefault="00E94149" w:rsidP="002844E9">
      <w:pPr>
        <w:pStyle w:val="clanak"/>
        <w:rPr>
          <w:color w:val="000000"/>
        </w:rPr>
      </w:pPr>
      <w:r>
        <w:rPr>
          <w:color w:val="000000"/>
        </w:rPr>
        <w:t>Članak 22</w:t>
      </w:r>
      <w:r w:rsidR="002844E9">
        <w:rPr>
          <w:color w:val="000000"/>
        </w:rPr>
        <w:t>.</w:t>
      </w:r>
    </w:p>
    <w:p w14:paraId="0871863D" w14:textId="77777777" w:rsidR="002844E9" w:rsidRDefault="002844E9" w:rsidP="002844E9">
      <w:pPr>
        <w:pStyle w:val="t-9-8"/>
        <w:jc w:val="both"/>
        <w:rPr>
          <w:color w:val="000000"/>
        </w:rPr>
      </w:pPr>
      <w:r>
        <w:rPr>
          <w:color w:val="000000"/>
        </w:rPr>
        <w:t>Ovaj Pravilnik stupa na snagu osmoga dana od dana objave u »Narodnim novinama«.</w:t>
      </w:r>
    </w:p>
    <w:p w14:paraId="063794C6" w14:textId="77777777" w:rsidR="002844E9" w:rsidRDefault="002844E9" w:rsidP="002844E9">
      <w:pPr>
        <w:pStyle w:val="klasa2"/>
        <w:jc w:val="both"/>
        <w:rPr>
          <w:color w:val="000000"/>
        </w:rPr>
      </w:pPr>
      <w:r>
        <w:rPr>
          <w:color w:val="000000"/>
        </w:rPr>
        <w:t xml:space="preserve">Klasa: </w:t>
      </w:r>
      <w:r>
        <w:rPr>
          <w:color w:val="000000"/>
        </w:rPr>
        <w:br/>
      </w:r>
      <w:proofErr w:type="spellStart"/>
      <w:r>
        <w:rPr>
          <w:color w:val="000000"/>
        </w:rPr>
        <w:t>Urbroj</w:t>
      </w:r>
      <w:proofErr w:type="spellEnd"/>
      <w:r>
        <w:rPr>
          <w:color w:val="000000"/>
        </w:rPr>
        <w:t xml:space="preserve">: </w:t>
      </w:r>
      <w:r>
        <w:rPr>
          <w:color w:val="000000"/>
        </w:rPr>
        <w:br/>
        <w:t xml:space="preserve">Zagreb, </w:t>
      </w:r>
    </w:p>
    <w:p w14:paraId="1D5335C4" w14:textId="77777777" w:rsidR="002844E9" w:rsidRDefault="00636C7C" w:rsidP="00636C7C">
      <w:pPr>
        <w:pStyle w:val="t-9-8-potpis"/>
        <w:ind w:left="5664" w:right="908"/>
        <w:jc w:val="left"/>
        <w:rPr>
          <w:color w:val="000000"/>
        </w:rPr>
      </w:pPr>
      <w:r>
        <w:rPr>
          <w:color w:val="000000"/>
        </w:rPr>
        <w:t xml:space="preserve">         </w:t>
      </w:r>
      <w:r w:rsidR="002844E9">
        <w:rPr>
          <w:color w:val="000000"/>
        </w:rPr>
        <w:t>Ministar</w:t>
      </w:r>
    </w:p>
    <w:p w14:paraId="1C425EC5" w14:textId="77777777" w:rsidR="002844E9" w:rsidRDefault="002844E9" w:rsidP="002844E9">
      <w:pPr>
        <w:ind w:left="4956"/>
      </w:pPr>
      <w:r w:rsidRPr="00137906">
        <w:t xml:space="preserve">prof. dr. </w:t>
      </w:r>
      <w:proofErr w:type="spellStart"/>
      <w:r w:rsidRPr="00137906">
        <w:t>sc</w:t>
      </w:r>
      <w:proofErr w:type="spellEnd"/>
      <w:r w:rsidRPr="00137906">
        <w:t>. Milan Kujundžić, dr. med.</w:t>
      </w:r>
    </w:p>
    <w:p w14:paraId="393A78BE" w14:textId="77777777" w:rsidR="002844E9" w:rsidRDefault="002844E9" w:rsidP="002844E9">
      <w:pPr>
        <w:pStyle w:val="prilog-39"/>
        <w:jc w:val="center"/>
        <w:rPr>
          <w:b/>
          <w:bCs/>
          <w:color w:val="000000"/>
        </w:rPr>
      </w:pPr>
    </w:p>
    <w:p w14:paraId="6BC99969" w14:textId="4047AB56" w:rsidR="00A46330" w:rsidRDefault="002844E9" w:rsidP="002844E9">
      <w:pPr>
        <w:pStyle w:val="prilog-39"/>
        <w:jc w:val="center"/>
        <w:rPr>
          <w:b/>
          <w:bCs/>
          <w:color w:val="000000"/>
        </w:rPr>
      </w:pPr>
      <w:r>
        <w:rPr>
          <w:b/>
          <w:bCs/>
          <w:color w:val="000000"/>
        </w:rPr>
        <w:lastRenderedPageBreak/>
        <w:t>PRILOG I.</w:t>
      </w:r>
      <w:r w:rsidR="00340885">
        <w:rPr>
          <w:b/>
          <w:bCs/>
          <w:noProof/>
          <w:color w:val="000000"/>
        </w:rPr>
        <w:drawing>
          <wp:inline distT="0" distB="0" distL="0" distR="0" wp14:anchorId="05BF8BF1" wp14:editId="20684B9C">
            <wp:extent cx="5437505" cy="76365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505" cy="7636510"/>
                    </a:xfrm>
                    <a:prstGeom prst="rect">
                      <a:avLst/>
                    </a:prstGeom>
                    <a:noFill/>
                    <a:ln>
                      <a:noFill/>
                    </a:ln>
                  </pic:spPr>
                </pic:pic>
              </a:graphicData>
            </a:graphic>
          </wp:inline>
        </w:drawing>
      </w:r>
    </w:p>
    <w:p w14:paraId="10D00425" w14:textId="14DBBE64" w:rsidR="00340885" w:rsidRDefault="00340885" w:rsidP="002844E9">
      <w:pPr>
        <w:pStyle w:val="prilog-39"/>
        <w:jc w:val="center"/>
        <w:rPr>
          <w:b/>
          <w:bCs/>
          <w:color w:val="000000"/>
        </w:rPr>
      </w:pPr>
      <w:r>
        <w:rPr>
          <w:b/>
          <w:bCs/>
          <w:noProof/>
          <w:color w:val="000000"/>
        </w:rPr>
        <w:lastRenderedPageBreak/>
        <w:drawing>
          <wp:inline distT="0" distB="0" distL="0" distR="0" wp14:anchorId="4D23B50E" wp14:editId="6DE5B2CC">
            <wp:extent cx="5029200" cy="748030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7480300"/>
                    </a:xfrm>
                    <a:prstGeom prst="rect">
                      <a:avLst/>
                    </a:prstGeom>
                    <a:noFill/>
                    <a:ln>
                      <a:noFill/>
                    </a:ln>
                  </pic:spPr>
                </pic:pic>
              </a:graphicData>
            </a:graphic>
          </wp:inline>
        </w:drawing>
      </w:r>
    </w:p>
    <w:p w14:paraId="7B7D97E9" w14:textId="300C8A66" w:rsidR="00A46330" w:rsidRDefault="00A46330" w:rsidP="002844E9">
      <w:pPr>
        <w:pStyle w:val="prilog-39"/>
        <w:jc w:val="center"/>
        <w:rPr>
          <w:color w:val="000000"/>
        </w:rPr>
      </w:pPr>
      <w:r>
        <w:rPr>
          <w:b/>
          <w:bCs/>
          <w:color w:val="000000"/>
        </w:rPr>
        <w:lastRenderedPageBreak/>
        <w:t>PRILOG II.</w:t>
      </w:r>
      <w:bookmarkStart w:id="1" w:name="_GoBack"/>
      <w:bookmarkEnd w:id="1"/>
      <w:r w:rsidR="00340885">
        <w:rPr>
          <w:noProof/>
          <w:color w:val="000000"/>
        </w:rPr>
        <w:drawing>
          <wp:inline distT="0" distB="0" distL="0" distR="0" wp14:anchorId="7F7EBCEF" wp14:editId="3C231383">
            <wp:extent cx="5176520" cy="773684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6520" cy="7736840"/>
                    </a:xfrm>
                    <a:prstGeom prst="rect">
                      <a:avLst/>
                    </a:prstGeom>
                    <a:noFill/>
                    <a:ln>
                      <a:noFill/>
                    </a:ln>
                  </pic:spPr>
                </pic:pic>
              </a:graphicData>
            </a:graphic>
          </wp:inline>
        </w:drawing>
      </w:r>
    </w:p>
    <w:p w14:paraId="135147B3" w14:textId="1DCD4AFA" w:rsidR="00340885" w:rsidRDefault="00340885" w:rsidP="002844E9">
      <w:pPr>
        <w:pStyle w:val="prilog-39"/>
        <w:jc w:val="center"/>
        <w:rPr>
          <w:color w:val="000000"/>
        </w:rPr>
      </w:pPr>
      <w:r>
        <w:rPr>
          <w:noProof/>
          <w:color w:val="000000"/>
        </w:rPr>
        <w:lastRenderedPageBreak/>
        <w:drawing>
          <wp:inline distT="0" distB="0" distL="0" distR="0" wp14:anchorId="145DDC04" wp14:editId="6FCE376D">
            <wp:extent cx="5048885" cy="765683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885" cy="7656830"/>
                    </a:xfrm>
                    <a:prstGeom prst="rect">
                      <a:avLst/>
                    </a:prstGeom>
                    <a:noFill/>
                    <a:ln>
                      <a:noFill/>
                    </a:ln>
                  </pic:spPr>
                </pic:pic>
              </a:graphicData>
            </a:graphic>
          </wp:inline>
        </w:drawing>
      </w:r>
    </w:p>
    <w:p w14:paraId="67C2295E" w14:textId="391F7A4C" w:rsidR="00340885" w:rsidRDefault="00340885" w:rsidP="002844E9">
      <w:pPr>
        <w:pStyle w:val="prilog-39"/>
        <w:jc w:val="center"/>
        <w:rPr>
          <w:color w:val="000000"/>
        </w:rPr>
      </w:pPr>
      <w:r>
        <w:rPr>
          <w:noProof/>
          <w:color w:val="000000"/>
        </w:rPr>
        <w:lastRenderedPageBreak/>
        <w:drawing>
          <wp:inline distT="0" distB="0" distL="0" distR="0" wp14:anchorId="07A395BF" wp14:editId="29B47596">
            <wp:extent cx="5255895" cy="6559550"/>
            <wp:effectExtent l="0" t="0" r="190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5895" cy="6559550"/>
                    </a:xfrm>
                    <a:prstGeom prst="rect">
                      <a:avLst/>
                    </a:prstGeom>
                    <a:noFill/>
                    <a:ln>
                      <a:noFill/>
                    </a:ln>
                  </pic:spPr>
                </pic:pic>
              </a:graphicData>
            </a:graphic>
          </wp:inline>
        </w:drawing>
      </w:r>
    </w:p>
    <w:sectPr w:rsidR="00340885">
      <w:footerReference w:type="defaul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7C595" w16cid:durableId="213C909D"/>
  <w16cid:commentId w16cid:paraId="31C3AD5C" w16cid:durableId="213C90E4"/>
  <w16cid:commentId w16cid:paraId="3B8C16CB" w16cid:durableId="213C911D"/>
  <w16cid:commentId w16cid:paraId="4F741878" w16cid:durableId="213C91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D5652" w14:textId="77777777" w:rsidR="003058DA" w:rsidRDefault="003058DA">
      <w:r>
        <w:separator/>
      </w:r>
    </w:p>
  </w:endnote>
  <w:endnote w:type="continuationSeparator" w:id="0">
    <w:p w14:paraId="58EEDE4A" w14:textId="77777777" w:rsidR="003058DA" w:rsidRDefault="003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819523"/>
      <w:docPartObj>
        <w:docPartGallery w:val="Page Numbers (Bottom of Page)"/>
        <w:docPartUnique/>
      </w:docPartObj>
    </w:sdtPr>
    <w:sdtEndPr/>
    <w:sdtContent>
      <w:p w14:paraId="2728A675" w14:textId="25E4B495" w:rsidR="00A206E4" w:rsidRDefault="00F65351">
        <w:pPr>
          <w:pStyle w:val="Podnoje"/>
          <w:jc w:val="right"/>
        </w:pPr>
        <w:r>
          <w:fldChar w:fldCharType="begin"/>
        </w:r>
        <w:r>
          <w:instrText>PAGE   \* MERGEFORMAT</w:instrText>
        </w:r>
        <w:r>
          <w:fldChar w:fldCharType="separate"/>
        </w:r>
        <w:r w:rsidR="00003082">
          <w:rPr>
            <w:noProof/>
          </w:rPr>
          <w:t>13</w:t>
        </w:r>
        <w:r>
          <w:fldChar w:fldCharType="end"/>
        </w:r>
      </w:p>
    </w:sdtContent>
  </w:sdt>
  <w:p w14:paraId="5D86AFBE" w14:textId="77777777" w:rsidR="00A206E4" w:rsidRDefault="003058D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0283" w14:textId="77777777" w:rsidR="003058DA" w:rsidRDefault="003058DA">
      <w:r>
        <w:separator/>
      </w:r>
    </w:p>
  </w:footnote>
  <w:footnote w:type="continuationSeparator" w:id="0">
    <w:p w14:paraId="70636C90" w14:textId="77777777" w:rsidR="003058DA" w:rsidRDefault="003058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7381"/>
    <w:multiLevelType w:val="hybridMultilevel"/>
    <w:tmpl w:val="B7D866F8"/>
    <w:lvl w:ilvl="0" w:tplc="14766E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C3728C5"/>
    <w:multiLevelType w:val="hybridMultilevel"/>
    <w:tmpl w:val="1756B7B6"/>
    <w:lvl w:ilvl="0" w:tplc="40600F68">
      <w:start w:val="1"/>
      <w:numFmt w:val="decimal"/>
      <w:lvlText w:val="%1."/>
      <w:lvlJc w:val="left"/>
      <w:pPr>
        <w:ind w:left="786"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BA01514"/>
    <w:multiLevelType w:val="hybridMultilevel"/>
    <w:tmpl w:val="5AB0A832"/>
    <w:lvl w:ilvl="0" w:tplc="9E22FB4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9"/>
    <w:rsid w:val="00003082"/>
    <w:rsid w:val="00050D64"/>
    <w:rsid w:val="000770C8"/>
    <w:rsid w:val="000C0064"/>
    <w:rsid w:val="000C3C9A"/>
    <w:rsid w:val="000C672F"/>
    <w:rsid w:val="000D0A8F"/>
    <w:rsid w:val="000D0DA9"/>
    <w:rsid w:val="000D3583"/>
    <w:rsid w:val="000E2122"/>
    <w:rsid w:val="000E7D0E"/>
    <w:rsid w:val="000E7F87"/>
    <w:rsid w:val="00110A52"/>
    <w:rsid w:val="00124A69"/>
    <w:rsid w:val="00126199"/>
    <w:rsid w:val="001423BD"/>
    <w:rsid w:val="00166EE4"/>
    <w:rsid w:val="00175C5B"/>
    <w:rsid w:val="0018022C"/>
    <w:rsid w:val="001B5019"/>
    <w:rsid w:val="001C33B5"/>
    <w:rsid w:val="001F4A47"/>
    <w:rsid w:val="002214E9"/>
    <w:rsid w:val="0022524A"/>
    <w:rsid w:val="0026310F"/>
    <w:rsid w:val="00266F71"/>
    <w:rsid w:val="00272F14"/>
    <w:rsid w:val="002844E9"/>
    <w:rsid w:val="00296E89"/>
    <w:rsid w:val="002A3174"/>
    <w:rsid w:val="002F3B7E"/>
    <w:rsid w:val="0030472E"/>
    <w:rsid w:val="003058DA"/>
    <w:rsid w:val="0031499F"/>
    <w:rsid w:val="00320856"/>
    <w:rsid w:val="0033420A"/>
    <w:rsid w:val="00334939"/>
    <w:rsid w:val="00334A75"/>
    <w:rsid w:val="00340885"/>
    <w:rsid w:val="00341B2D"/>
    <w:rsid w:val="00362295"/>
    <w:rsid w:val="00370C30"/>
    <w:rsid w:val="00375D60"/>
    <w:rsid w:val="00392593"/>
    <w:rsid w:val="003C7AAC"/>
    <w:rsid w:val="003F295E"/>
    <w:rsid w:val="00401479"/>
    <w:rsid w:val="00411EDF"/>
    <w:rsid w:val="00415BB4"/>
    <w:rsid w:val="0043389A"/>
    <w:rsid w:val="00440CE7"/>
    <w:rsid w:val="0045527C"/>
    <w:rsid w:val="0046345A"/>
    <w:rsid w:val="004833AD"/>
    <w:rsid w:val="004842F4"/>
    <w:rsid w:val="00490522"/>
    <w:rsid w:val="00490666"/>
    <w:rsid w:val="0049714F"/>
    <w:rsid w:val="004A38AB"/>
    <w:rsid w:val="004B75C1"/>
    <w:rsid w:val="004C7EAB"/>
    <w:rsid w:val="004D5CB6"/>
    <w:rsid w:val="004F3E0A"/>
    <w:rsid w:val="005040F8"/>
    <w:rsid w:val="00517EC9"/>
    <w:rsid w:val="00533008"/>
    <w:rsid w:val="00533A68"/>
    <w:rsid w:val="005666FD"/>
    <w:rsid w:val="00581E0D"/>
    <w:rsid w:val="00585758"/>
    <w:rsid w:val="00595A30"/>
    <w:rsid w:val="005C61B0"/>
    <w:rsid w:val="005C658A"/>
    <w:rsid w:val="005D2EE0"/>
    <w:rsid w:val="005E4700"/>
    <w:rsid w:val="005E47A3"/>
    <w:rsid w:val="005E5BE9"/>
    <w:rsid w:val="005F36EF"/>
    <w:rsid w:val="005F5FF4"/>
    <w:rsid w:val="00602E4E"/>
    <w:rsid w:val="006247A1"/>
    <w:rsid w:val="00636C7C"/>
    <w:rsid w:val="00641514"/>
    <w:rsid w:val="0065155C"/>
    <w:rsid w:val="00661B8F"/>
    <w:rsid w:val="00690140"/>
    <w:rsid w:val="006A0112"/>
    <w:rsid w:val="006C2B21"/>
    <w:rsid w:val="006D1353"/>
    <w:rsid w:val="006D3C2A"/>
    <w:rsid w:val="006F0617"/>
    <w:rsid w:val="00700809"/>
    <w:rsid w:val="0070418D"/>
    <w:rsid w:val="00715C65"/>
    <w:rsid w:val="0073378D"/>
    <w:rsid w:val="00737AE5"/>
    <w:rsid w:val="007606CF"/>
    <w:rsid w:val="00764BA9"/>
    <w:rsid w:val="00772657"/>
    <w:rsid w:val="007A2929"/>
    <w:rsid w:val="007B7683"/>
    <w:rsid w:val="007C660E"/>
    <w:rsid w:val="007D193F"/>
    <w:rsid w:val="007D45B5"/>
    <w:rsid w:val="00810507"/>
    <w:rsid w:val="008238E4"/>
    <w:rsid w:val="00832516"/>
    <w:rsid w:val="00845309"/>
    <w:rsid w:val="00851E69"/>
    <w:rsid w:val="00861F0E"/>
    <w:rsid w:val="00872B0A"/>
    <w:rsid w:val="008A6B1D"/>
    <w:rsid w:val="008B669E"/>
    <w:rsid w:val="008D64E6"/>
    <w:rsid w:val="00905E30"/>
    <w:rsid w:val="00921C82"/>
    <w:rsid w:val="00923B6D"/>
    <w:rsid w:val="00925AF7"/>
    <w:rsid w:val="00946148"/>
    <w:rsid w:val="00955EB8"/>
    <w:rsid w:val="009B6A39"/>
    <w:rsid w:val="009C2DD6"/>
    <w:rsid w:val="00A06363"/>
    <w:rsid w:val="00A10AD9"/>
    <w:rsid w:val="00A13310"/>
    <w:rsid w:val="00A2676D"/>
    <w:rsid w:val="00A3458C"/>
    <w:rsid w:val="00A40DAE"/>
    <w:rsid w:val="00A43634"/>
    <w:rsid w:val="00A46330"/>
    <w:rsid w:val="00A468AF"/>
    <w:rsid w:val="00A56AE3"/>
    <w:rsid w:val="00A6129B"/>
    <w:rsid w:val="00A86E83"/>
    <w:rsid w:val="00AA113B"/>
    <w:rsid w:val="00AA6F9D"/>
    <w:rsid w:val="00AD5850"/>
    <w:rsid w:val="00B05E5F"/>
    <w:rsid w:val="00B14350"/>
    <w:rsid w:val="00B15CAE"/>
    <w:rsid w:val="00B178BB"/>
    <w:rsid w:val="00B266C3"/>
    <w:rsid w:val="00B4524F"/>
    <w:rsid w:val="00B74F97"/>
    <w:rsid w:val="00B8648B"/>
    <w:rsid w:val="00B93BC1"/>
    <w:rsid w:val="00BC49C9"/>
    <w:rsid w:val="00BE18DE"/>
    <w:rsid w:val="00BE575D"/>
    <w:rsid w:val="00BE7DB3"/>
    <w:rsid w:val="00BF2C10"/>
    <w:rsid w:val="00BF6046"/>
    <w:rsid w:val="00C23C43"/>
    <w:rsid w:val="00C34B4D"/>
    <w:rsid w:val="00C448F9"/>
    <w:rsid w:val="00C679D0"/>
    <w:rsid w:val="00C7068D"/>
    <w:rsid w:val="00CC1DB4"/>
    <w:rsid w:val="00CC2965"/>
    <w:rsid w:val="00CC3CBD"/>
    <w:rsid w:val="00CF1233"/>
    <w:rsid w:val="00D00FE4"/>
    <w:rsid w:val="00D25998"/>
    <w:rsid w:val="00D664B2"/>
    <w:rsid w:val="00D772AB"/>
    <w:rsid w:val="00D8087C"/>
    <w:rsid w:val="00D86E2D"/>
    <w:rsid w:val="00DB4926"/>
    <w:rsid w:val="00DB6408"/>
    <w:rsid w:val="00DC2988"/>
    <w:rsid w:val="00DC3F5D"/>
    <w:rsid w:val="00DD55F0"/>
    <w:rsid w:val="00DE1174"/>
    <w:rsid w:val="00DE7E31"/>
    <w:rsid w:val="00E01577"/>
    <w:rsid w:val="00E306B0"/>
    <w:rsid w:val="00E31FA8"/>
    <w:rsid w:val="00E421D8"/>
    <w:rsid w:val="00E534A3"/>
    <w:rsid w:val="00E64A79"/>
    <w:rsid w:val="00E76BBE"/>
    <w:rsid w:val="00E94149"/>
    <w:rsid w:val="00EC2CBC"/>
    <w:rsid w:val="00EC3FB0"/>
    <w:rsid w:val="00EE1B9C"/>
    <w:rsid w:val="00EE73E6"/>
    <w:rsid w:val="00EF4106"/>
    <w:rsid w:val="00F03EAD"/>
    <w:rsid w:val="00F1048E"/>
    <w:rsid w:val="00F2286D"/>
    <w:rsid w:val="00F65351"/>
    <w:rsid w:val="00F670CB"/>
    <w:rsid w:val="00FA452E"/>
    <w:rsid w:val="00FA760C"/>
    <w:rsid w:val="00FB690D"/>
    <w:rsid w:val="00FD3C31"/>
    <w:rsid w:val="00FF1D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F396"/>
  <w15:docId w15:val="{2F71E7C8-59C4-464F-B227-DE4673B6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2844E9"/>
    <w:pPr>
      <w:spacing w:before="100" w:beforeAutospacing="1" w:after="100" w:afterAutospacing="1"/>
      <w:jc w:val="right"/>
    </w:pPr>
    <w:rPr>
      <w:b/>
      <w:bCs/>
      <w:sz w:val="26"/>
      <w:szCs w:val="26"/>
    </w:rPr>
  </w:style>
  <w:style w:type="paragraph" w:customStyle="1" w:styleId="clanak-">
    <w:name w:val="clanak-"/>
    <w:basedOn w:val="Normal"/>
    <w:rsid w:val="002844E9"/>
    <w:pPr>
      <w:spacing w:before="100" w:beforeAutospacing="1" w:after="100" w:afterAutospacing="1"/>
      <w:jc w:val="center"/>
    </w:pPr>
  </w:style>
  <w:style w:type="paragraph" w:customStyle="1" w:styleId="t-11-9-sred">
    <w:name w:val="t-11-9-sred"/>
    <w:basedOn w:val="Normal"/>
    <w:rsid w:val="002844E9"/>
    <w:pPr>
      <w:spacing w:before="100" w:beforeAutospacing="1" w:after="100" w:afterAutospacing="1"/>
      <w:jc w:val="center"/>
    </w:pPr>
    <w:rPr>
      <w:sz w:val="28"/>
      <w:szCs w:val="28"/>
    </w:rPr>
  </w:style>
  <w:style w:type="paragraph" w:customStyle="1" w:styleId="t-12-9-fett-s">
    <w:name w:val="t-12-9-fett-s"/>
    <w:basedOn w:val="Normal"/>
    <w:rsid w:val="002844E9"/>
    <w:pPr>
      <w:spacing w:before="100" w:beforeAutospacing="1" w:after="100" w:afterAutospacing="1"/>
      <w:jc w:val="center"/>
    </w:pPr>
    <w:rPr>
      <w:b/>
      <w:bCs/>
      <w:sz w:val="28"/>
      <w:szCs w:val="28"/>
    </w:rPr>
  </w:style>
  <w:style w:type="paragraph" w:customStyle="1" w:styleId="t-9-8-potpis">
    <w:name w:val="t-9-8-potpis"/>
    <w:basedOn w:val="Normal"/>
    <w:rsid w:val="002844E9"/>
    <w:pPr>
      <w:spacing w:before="100" w:beforeAutospacing="1" w:after="100" w:afterAutospacing="1"/>
      <w:ind w:left="7344"/>
      <w:jc w:val="center"/>
    </w:pPr>
  </w:style>
  <w:style w:type="paragraph" w:customStyle="1" w:styleId="tb-na16">
    <w:name w:val="tb-na16"/>
    <w:basedOn w:val="Normal"/>
    <w:rsid w:val="002844E9"/>
    <w:pPr>
      <w:spacing w:before="100" w:beforeAutospacing="1" w:after="100" w:afterAutospacing="1"/>
      <w:jc w:val="center"/>
    </w:pPr>
    <w:rPr>
      <w:b/>
      <w:bCs/>
      <w:sz w:val="36"/>
      <w:szCs w:val="36"/>
    </w:rPr>
  </w:style>
  <w:style w:type="paragraph" w:customStyle="1" w:styleId="clanak">
    <w:name w:val="clanak"/>
    <w:basedOn w:val="Normal"/>
    <w:rsid w:val="002844E9"/>
    <w:pPr>
      <w:spacing w:before="100" w:beforeAutospacing="1" w:after="100" w:afterAutospacing="1"/>
      <w:jc w:val="center"/>
    </w:pPr>
  </w:style>
  <w:style w:type="paragraph" w:customStyle="1" w:styleId="t-9-8">
    <w:name w:val="t-9-8"/>
    <w:basedOn w:val="Normal"/>
    <w:rsid w:val="002844E9"/>
    <w:pPr>
      <w:spacing w:before="100" w:beforeAutospacing="1" w:after="100" w:afterAutospacing="1"/>
    </w:pPr>
  </w:style>
  <w:style w:type="paragraph" w:customStyle="1" w:styleId="klasa2">
    <w:name w:val="klasa2"/>
    <w:basedOn w:val="Normal"/>
    <w:rsid w:val="002844E9"/>
    <w:pPr>
      <w:spacing w:before="100" w:beforeAutospacing="1" w:after="100" w:afterAutospacing="1"/>
    </w:pPr>
  </w:style>
  <w:style w:type="paragraph" w:customStyle="1" w:styleId="prilog-39">
    <w:name w:val="prilog-39"/>
    <w:basedOn w:val="Normal"/>
    <w:rsid w:val="002844E9"/>
    <w:pPr>
      <w:spacing w:before="100" w:beforeAutospacing="1" w:after="100" w:afterAutospacing="1"/>
    </w:pPr>
  </w:style>
  <w:style w:type="character" w:customStyle="1" w:styleId="kurziv1">
    <w:name w:val="kurziv1"/>
    <w:basedOn w:val="Zadanifontodlomka"/>
    <w:rsid w:val="002844E9"/>
    <w:rPr>
      <w:i/>
      <w:iCs/>
    </w:rPr>
  </w:style>
  <w:style w:type="paragraph" w:styleId="Podnoje">
    <w:name w:val="footer"/>
    <w:basedOn w:val="Normal"/>
    <w:link w:val="PodnojeChar"/>
    <w:uiPriority w:val="99"/>
    <w:unhideWhenUsed/>
    <w:rsid w:val="002844E9"/>
    <w:pPr>
      <w:tabs>
        <w:tab w:val="center" w:pos="4536"/>
        <w:tab w:val="right" w:pos="9072"/>
      </w:tabs>
    </w:pPr>
  </w:style>
  <w:style w:type="character" w:customStyle="1" w:styleId="PodnojeChar">
    <w:name w:val="Podnožje Char"/>
    <w:basedOn w:val="Zadanifontodlomka"/>
    <w:link w:val="Podnoje"/>
    <w:uiPriority w:val="99"/>
    <w:rsid w:val="002844E9"/>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2844E9"/>
    <w:rPr>
      <w:sz w:val="16"/>
      <w:szCs w:val="16"/>
    </w:rPr>
  </w:style>
  <w:style w:type="paragraph" w:styleId="Tekstkomentara">
    <w:name w:val="annotation text"/>
    <w:basedOn w:val="Normal"/>
    <w:link w:val="TekstkomentaraChar"/>
    <w:uiPriority w:val="99"/>
    <w:unhideWhenUsed/>
    <w:rsid w:val="002844E9"/>
    <w:rPr>
      <w:sz w:val="20"/>
      <w:szCs w:val="20"/>
    </w:rPr>
  </w:style>
  <w:style w:type="character" w:customStyle="1" w:styleId="TekstkomentaraChar">
    <w:name w:val="Tekst komentara Char"/>
    <w:basedOn w:val="Zadanifontodlomka"/>
    <w:link w:val="Tekstkomentara"/>
    <w:uiPriority w:val="99"/>
    <w:rsid w:val="002844E9"/>
    <w:rPr>
      <w:rFonts w:ascii="Times New Roman" w:eastAsia="Times New Roman" w:hAnsi="Times New Roman" w:cs="Times New Roman"/>
      <w:sz w:val="20"/>
      <w:szCs w:val="20"/>
      <w:lang w:eastAsia="hr-HR"/>
    </w:rPr>
  </w:style>
  <w:style w:type="paragraph" w:styleId="Bezproreda">
    <w:name w:val="No Spacing"/>
    <w:uiPriority w:val="1"/>
    <w:qFormat/>
    <w:rsid w:val="002844E9"/>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44E9"/>
    <w:pPr>
      <w:ind w:left="720"/>
      <w:contextualSpacing/>
    </w:pPr>
  </w:style>
  <w:style w:type="paragraph" w:styleId="Tekstbalonia">
    <w:name w:val="Balloon Text"/>
    <w:basedOn w:val="Normal"/>
    <w:link w:val="TekstbaloniaChar"/>
    <w:uiPriority w:val="99"/>
    <w:semiHidden/>
    <w:unhideWhenUsed/>
    <w:rsid w:val="002844E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44E9"/>
    <w:rPr>
      <w:rFonts w:ascii="Segoe UI" w:eastAsia="Times New Roman" w:hAnsi="Segoe UI" w:cs="Segoe UI"/>
      <w:sz w:val="18"/>
      <w:szCs w:val="18"/>
      <w:lang w:eastAsia="hr-HR"/>
    </w:rPr>
  </w:style>
  <w:style w:type="paragraph" w:styleId="Predmetkomentara">
    <w:name w:val="annotation subject"/>
    <w:basedOn w:val="Tekstkomentara"/>
    <w:next w:val="Tekstkomentara"/>
    <w:link w:val="PredmetkomentaraChar"/>
    <w:uiPriority w:val="99"/>
    <w:semiHidden/>
    <w:unhideWhenUsed/>
    <w:rsid w:val="00585758"/>
    <w:rPr>
      <w:b/>
      <w:bCs/>
    </w:rPr>
  </w:style>
  <w:style w:type="character" w:customStyle="1" w:styleId="PredmetkomentaraChar">
    <w:name w:val="Predmet komentara Char"/>
    <w:basedOn w:val="TekstkomentaraChar"/>
    <w:link w:val="Predmetkomentara"/>
    <w:uiPriority w:val="99"/>
    <w:semiHidden/>
    <w:rsid w:val="00585758"/>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1F1A-5384-456B-B0B1-4E3B21AB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3117</Words>
  <Characters>17771</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Leila Avdić</cp:lastModifiedBy>
  <cp:revision>17</cp:revision>
  <cp:lastPrinted>2019-10-18T12:30:00Z</cp:lastPrinted>
  <dcterms:created xsi:type="dcterms:W3CDTF">2020-01-02T14:24:00Z</dcterms:created>
  <dcterms:modified xsi:type="dcterms:W3CDTF">2020-01-23T13:16:00Z</dcterms:modified>
</cp:coreProperties>
</file>